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小标宋简体" w:hAnsi="方正小标宋简体" w:eastAsia="方正小标宋简体" w:cs="方正小标宋简体"/>
          <w:color w:val="auto"/>
          <w:sz w:val="28"/>
          <w:szCs w:val="28"/>
          <w:u w:val="none"/>
        </w:rPr>
      </w:pPr>
      <w:r>
        <w:rPr>
          <w:rFonts w:hint="eastAsia" w:ascii="方正小标宋简体" w:hAnsi="方正小标宋简体" w:eastAsia="方正小标宋简体" w:cs="方正小标宋简体"/>
          <w:color w:val="auto"/>
          <w:sz w:val="28"/>
          <w:szCs w:val="28"/>
          <w:u w:val="none"/>
        </w:rPr>
        <w:t>附件3</w:t>
      </w:r>
    </w:p>
    <w:p>
      <w:pPr>
        <w:spacing w:line="360" w:lineRule="auto"/>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2021年泸溪县事业单位公开招聘工作人员面试考生新冠肺炎疫情防控告知书</w:t>
      </w:r>
    </w:p>
    <w:p>
      <w:pPr>
        <w:spacing w:line="360" w:lineRule="auto"/>
        <w:ind w:firstLine="640" w:firstLineChars="200"/>
        <w:rPr>
          <w:color w:val="auto"/>
          <w:sz w:val="32"/>
          <w:szCs w:val="32"/>
          <w:u w:val="none"/>
        </w:rPr>
      </w:pPr>
    </w:p>
    <w:p>
      <w:pPr>
        <w:spacing w:line="360" w:lineRule="auto"/>
        <w:ind w:firstLine="640" w:firstLineChars="200"/>
        <w:rPr>
          <w:color w:val="auto"/>
          <w:sz w:val="32"/>
          <w:szCs w:val="32"/>
          <w:u w:val="none"/>
        </w:rPr>
      </w:pPr>
      <w:r>
        <w:rPr>
          <w:rFonts w:hint="eastAsia"/>
          <w:color w:val="auto"/>
          <w:sz w:val="32"/>
          <w:szCs w:val="32"/>
          <w:u w:val="none"/>
        </w:rPr>
        <w:t>为保障广大考生和考务工作人员生命安全和身体健康，确保2021年泸溪县事业单位公开招聘工作人员面试工作安全进行，请所有考生知悉、理解、配合、支持面试防疫的措施和要求。</w:t>
      </w:r>
    </w:p>
    <w:p>
      <w:pPr>
        <w:spacing w:line="360" w:lineRule="auto"/>
        <w:ind w:firstLine="640" w:firstLineChars="200"/>
        <w:rPr>
          <w:color w:val="auto"/>
          <w:sz w:val="32"/>
          <w:szCs w:val="32"/>
          <w:u w:val="none"/>
        </w:rPr>
      </w:pPr>
      <w:r>
        <w:rPr>
          <w:rFonts w:hint="eastAsia"/>
          <w:color w:val="auto"/>
          <w:sz w:val="32"/>
          <w:szCs w:val="32"/>
          <w:u w:val="none"/>
        </w:rPr>
        <w:t>一、请广大考生近期注意做好自我健康管理，在面试前14天(9月12日)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spacing w:line="360" w:lineRule="auto"/>
        <w:ind w:firstLine="640" w:firstLineChars="200"/>
        <w:rPr>
          <w:rFonts w:hint="eastAsia"/>
          <w:color w:val="auto"/>
          <w:sz w:val="32"/>
          <w:szCs w:val="32"/>
          <w:u w:val="none"/>
        </w:rPr>
      </w:pPr>
      <w:r>
        <w:rPr>
          <w:rFonts w:hint="eastAsia"/>
          <w:color w:val="auto"/>
          <w:sz w:val="32"/>
          <w:szCs w:val="32"/>
          <w:u w:val="none"/>
        </w:rPr>
        <w:t>二、为避免影响面试，来自国内疫情中高风险地区、健康码为黄码的考生，应于9月11日前到达考点所在城市，自觉接受隔离观察、健康管理和核酸检测。且面试当天入场时提供2天内(9月24日及以后日期)新冠病毒核酸检测阴性证明。</w:t>
      </w:r>
    </w:p>
    <w:p>
      <w:pPr>
        <w:spacing w:line="360" w:lineRule="auto"/>
        <w:ind w:firstLine="640" w:firstLineChars="200"/>
        <w:rPr>
          <w:color w:val="auto"/>
          <w:sz w:val="32"/>
          <w:szCs w:val="32"/>
          <w:u w:val="none"/>
        </w:rPr>
      </w:pPr>
      <w:r>
        <w:rPr>
          <w:rFonts w:hint="eastAsia"/>
          <w:color w:val="auto"/>
          <w:sz w:val="32"/>
          <w:szCs w:val="32"/>
          <w:u w:val="none"/>
        </w:rPr>
        <w:t>三、为保证考生能准时参加面试，请事前打印好本人考前24小时内的健康码和通信大数据行程卡状态信息彩色截图(包含个人相关信息和更新日期)并确保打印的图片信息完整、清晰。</w:t>
      </w:r>
    </w:p>
    <w:p>
      <w:pPr>
        <w:spacing w:line="360" w:lineRule="auto"/>
        <w:ind w:firstLine="640" w:firstLineChars="200"/>
        <w:rPr>
          <w:color w:val="auto"/>
          <w:sz w:val="32"/>
          <w:szCs w:val="32"/>
          <w:u w:val="none"/>
        </w:rPr>
      </w:pPr>
      <w:r>
        <w:rPr>
          <w:rFonts w:hint="eastAsia"/>
          <w:color w:val="auto"/>
          <w:sz w:val="32"/>
          <w:szCs w:val="32"/>
          <w:u w:val="none"/>
        </w:rPr>
        <w:t>四、面试前，考生应至少提前半小时到达面试集合点。分组集中时，主动出示笔试准考证、</w:t>
      </w:r>
      <w:r>
        <w:rPr>
          <w:rFonts w:hint="eastAsia"/>
          <w:color w:val="auto"/>
          <w:sz w:val="32"/>
          <w:szCs w:val="32"/>
          <w:u w:val="none"/>
          <w:lang w:eastAsia="zh-CN"/>
        </w:rPr>
        <w:t>本人有效</w:t>
      </w:r>
      <w:bookmarkStart w:id="0" w:name="_GoBack"/>
      <w:bookmarkEnd w:id="0"/>
      <w:r>
        <w:rPr>
          <w:rFonts w:hint="eastAsia"/>
          <w:color w:val="auto"/>
          <w:sz w:val="32"/>
          <w:szCs w:val="32"/>
          <w:u w:val="none"/>
        </w:rPr>
        <w:t>身份证、健康码和通信大数据行程卡，接受体温测量，健康码为绿码、通信大数据行程卡为绿色、经现场测量体温正常(体温&lt;37.3℃)且无咳嗽等急性呼吸道异常症状者方可进入面试点。须有序排队，保持“一米”人员间距。</w:t>
      </w:r>
    </w:p>
    <w:p>
      <w:pPr>
        <w:spacing w:line="360" w:lineRule="auto"/>
        <w:ind w:firstLine="640" w:firstLineChars="200"/>
        <w:rPr>
          <w:color w:val="auto"/>
          <w:sz w:val="32"/>
          <w:szCs w:val="32"/>
          <w:u w:val="none"/>
        </w:rPr>
      </w:pPr>
      <w:r>
        <w:rPr>
          <w:rFonts w:hint="eastAsia"/>
          <w:color w:val="auto"/>
          <w:sz w:val="32"/>
          <w:szCs w:val="32"/>
          <w:u w:val="none"/>
        </w:rPr>
        <w:t>五、以下人员不允许进入考点参加面试:</w:t>
      </w:r>
    </w:p>
    <w:p>
      <w:pPr>
        <w:spacing w:line="360" w:lineRule="auto"/>
        <w:ind w:firstLine="640" w:firstLineChars="200"/>
        <w:rPr>
          <w:color w:val="auto"/>
          <w:sz w:val="32"/>
          <w:szCs w:val="32"/>
          <w:u w:val="none"/>
        </w:rPr>
      </w:pPr>
      <w:r>
        <w:rPr>
          <w:rFonts w:hint="eastAsia"/>
          <w:color w:val="auto"/>
          <w:sz w:val="32"/>
          <w:szCs w:val="32"/>
          <w:u w:val="none"/>
        </w:rPr>
        <w:t>1.无笔试准考证、身份证，不能提供健康码和通信大数据行程卡的;</w:t>
      </w:r>
    </w:p>
    <w:p>
      <w:pPr>
        <w:spacing w:line="360" w:lineRule="auto"/>
        <w:ind w:firstLine="640" w:firstLineChars="200"/>
        <w:rPr>
          <w:color w:val="auto"/>
          <w:sz w:val="32"/>
          <w:szCs w:val="32"/>
          <w:u w:val="none"/>
        </w:rPr>
      </w:pPr>
      <w:r>
        <w:rPr>
          <w:rFonts w:hint="eastAsia"/>
          <w:color w:val="auto"/>
          <w:sz w:val="32"/>
          <w:szCs w:val="32"/>
          <w:u w:val="none"/>
        </w:rPr>
        <w:t>2.现场测量体温不正常(体温≥37.3℃)或有咳嗽等急性呼吸道异常症状者，在临时观察场所适当休息后使用水银体温计再次测量体温仍然不正常，或仍有咳嗽等急性呼吸道异常症状的;</w:t>
      </w:r>
    </w:p>
    <w:p>
      <w:pPr>
        <w:spacing w:line="360" w:lineRule="auto"/>
        <w:ind w:firstLine="640" w:firstLineChars="200"/>
        <w:rPr>
          <w:rFonts w:hint="eastAsia" w:eastAsiaTheme="minorEastAsia"/>
          <w:color w:val="auto"/>
          <w:sz w:val="32"/>
          <w:szCs w:val="32"/>
          <w:u w:val="none"/>
          <w:lang w:eastAsia="zh-CN"/>
        </w:rPr>
      </w:pPr>
      <w:r>
        <w:rPr>
          <w:rFonts w:hint="eastAsia"/>
          <w:color w:val="auto"/>
          <w:sz w:val="32"/>
          <w:szCs w:val="32"/>
          <w:u w:val="none"/>
        </w:rPr>
        <w:t>3.来自国内疫情中高风险地区、健康码为黄码的考生，9月11日前未能到达考点所在城市，且面试当天入场时未能提供2天内(9月24日及以后日期)新冠病毒核酸检测阴性证明</w:t>
      </w:r>
      <w:r>
        <w:rPr>
          <w:rFonts w:hint="eastAsia"/>
          <w:color w:val="auto"/>
          <w:sz w:val="32"/>
          <w:szCs w:val="32"/>
          <w:u w:val="none"/>
          <w:lang w:eastAsia="zh-CN"/>
        </w:rPr>
        <w:t>；</w:t>
      </w:r>
    </w:p>
    <w:p>
      <w:pPr>
        <w:spacing w:line="360" w:lineRule="auto"/>
        <w:ind w:firstLine="640" w:firstLineChars="200"/>
        <w:rPr>
          <w:color w:val="auto"/>
          <w:sz w:val="32"/>
          <w:szCs w:val="32"/>
          <w:u w:val="none"/>
        </w:rPr>
      </w:pPr>
      <w:r>
        <w:rPr>
          <w:rFonts w:hint="eastAsia"/>
          <w:color w:val="auto"/>
          <w:sz w:val="32"/>
          <w:szCs w:val="32"/>
          <w:u w:val="none"/>
        </w:rPr>
        <w:t>4.仍在隔离治疗期的确诊病例、疑似病例或无症状感染者，仍在隔离观察期的密切接触者以及健康码为红码者。</w:t>
      </w:r>
    </w:p>
    <w:p>
      <w:pPr>
        <w:spacing w:line="360" w:lineRule="auto"/>
        <w:ind w:firstLine="640" w:firstLineChars="200"/>
        <w:rPr>
          <w:color w:val="auto"/>
          <w:sz w:val="32"/>
          <w:szCs w:val="32"/>
          <w:u w:val="none"/>
        </w:rPr>
      </w:pPr>
      <w:r>
        <w:rPr>
          <w:rFonts w:hint="eastAsia"/>
          <w:color w:val="auto"/>
          <w:sz w:val="32"/>
          <w:szCs w:val="32"/>
          <w:u w:val="none"/>
        </w:rPr>
        <w:t>六、来自国内疫情中高风险地区、健康码为黄码的考生，9月11日前到达考点所在城市，且面试当天入场时能提供2天内(9月24日及以后日期)新冠病毒核酸检测阴性证明的考生，均安排在备用隔离候考室候考。候考和面试时应全程佩戴口罩。此类考生应在考前3天内主动向泸溪县人社局申报(联系电话:0743-4263875)。</w:t>
      </w:r>
    </w:p>
    <w:p>
      <w:pPr>
        <w:spacing w:line="360" w:lineRule="auto"/>
        <w:ind w:firstLine="640" w:firstLineChars="200"/>
        <w:rPr>
          <w:color w:val="auto"/>
          <w:sz w:val="32"/>
          <w:szCs w:val="32"/>
          <w:u w:val="none"/>
        </w:rPr>
      </w:pPr>
      <w:r>
        <w:rPr>
          <w:rFonts w:hint="eastAsia"/>
          <w:color w:val="auto"/>
          <w:sz w:val="32"/>
          <w:szCs w:val="32"/>
          <w:u w:val="none"/>
        </w:rPr>
        <w:t>七、考生要注意个人防护，自备一次性医用防护口罩。进入面试点时不得因为佩戴口罩影响身份识别。考生候考应全程佩戴口罩，除健康码为黄码考生外，健康码为绿码的考生进入面试室时应摘除口罩进行面试。</w:t>
      </w:r>
    </w:p>
    <w:p>
      <w:pPr>
        <w:spacing w:line="360" w:lineRule="auto"/>
        <w:ind w:firstLine="640" w:firstLineChars="200"/>
        <w:rPr>
          <w:color w:val="auto"/>
          <w:sz w:val="32"/>
          <w:szCs w:val="32"/>
          <w:u w:val="none"/>
        </w:rPr>
      </w:pPr>
      <w:r>
        <w:rPr>
          <w:rFonts w:hint="eastAsia"/>
          <w:color w:val="auto"/>
          <w:sz w:val="32"/>
          <w:szCs w:val="32"/>
          <w:u w:val="none"/>
        </w:rPr>
        <w:t>八、面试期间考生出现发热（体温≥37.3℃）、咳嗽等急性呼吸道异常症状的，应及时报告并自觉服从现场工作人员管理。经现场医务人员会同考点研判认为具备继续面试条件的，安排在备用隔离候考室候考。经研判不能继续面试的，由驻点医务人员按规定妥善处置。</w:t>
      </w:r>
    </w:p>
    <w:p>
      <w:pPr>
        <w:spacing w:line="360" w:lineRule="auto"/>
        <w:ind w:firstLine="640" w:firstLineChars="200"/>
        <w:rPr>
          <w:color w:val="auto"/>
          <w:sz w:val="32"/>
          <w:szCs w:val="32"/>
          <w:u w:val="none"/>
        </w:rPr>
      </w:pPr>
      <w:r>
        <w:rPr>
          <w:rFonts w:hint="eastAsia"/>
          <w:color w:val="auto"/>
          <w:sz w:val="32"/>
          <w:szCs w:val="32"/>
          <w:u w:val="none"/>
        </w:rPr>
        <w:t>九、面试期间，考生要自觉维护面试秩序，与其他考生保持安全距离，服从现场工作人员安排。面试结束后按监考员的指令离场。</w:t>
      </w:r>
    </w:p>
    <w:p>
      <w:pPr>
        <w:spacing w:line="360" w:lineRule="auto"/>
        <w:ind w:firstLine="640" w:firstLineChars="200"/>
        <w:rPr>
          <w:color w:val="auto"/>
          <w:sz w:val="32"/>
          <w:szCs w:val="32"/>
          <w:u w:val="none"/>
        </w:rPr>
      </w:pPr>
      <w:r>
        <w:rPr>
          <w:rFonts w:hint="eastAsia"/>
          <w:color w:val="auto"/>
          <w:sz w:val="32"/>
          <w:szCs w:val="32"/>
          <w:u w:val="none"/>
        </w:rPr>
        <w:t>十、考生面试前需要在外餐饮的，应选择卫生条件达标的饭店就餐，避免扎堆就餐、面对面就餐，避免交谈。餐前餐后必须洗手。</w:t>
      </w:r>
    </w:p>
    <w:p>
      <w:pPr>
        <w:spacing w:line="360" w:lineRule="auto"/>
        <w:ind w:firstLine="640" w:firstLineChars="200"/>
        <w:rPr>
          <w:color w:val="auto"/>
          <w:sz w:val="32"/>
          <w:szCs w:val="32"/>
          <w:u w:val="none"/>
        </w:rPr>
      </w:pPr>
      <w:r>
        <w:rPr>
          <w:rFonts w:hint="eastAsia"/>
          <w:color w:val="auto"/>
          <w:sz w:val="32"/>
          <w:szCs w:val="32"/>
          <w:u w:val="none"/>
        </w:rPr>
        <w:t>十一、考生不配合面试防疫工作、不如实报告健康状况，隐瞒或谎报旅居史、接触史、健康状况等疫情防控信息，提供虚假防疫证明材料(信息)的，取消面试资格。造成不良后果的，依法追究其法律责任。</w:t>
      </w:r>
    </w:p>
    <w:p>
      <w:pPr>
        <w:spacing w:line="360" w:lineRule="auto"/>
        <w:ind w:firstLine="640" w:firstLineChars="200"/>
        <w:rPr>
          <w:color w:val="auto"/>
          <w:sz w:val="32"/>
          <w:szCs w:val="32"/>
          <w:u w:val="none"/>
        </w:rPr>
      </w:pPr>
      <w:r>
        <w:rPr>
          <w:rFonts w:hint="eastAsia"/>
          <w:color w:val="auto"/>
          <w:sz w:val="32"/>
          <w:szCs w:val="32"/>
          <w:u w:val="none"/>
        </w:rPr>
        <w:t>十二、考生在面试前应认真阅读考试相关规定和纪律要求、防疫要求，并签署《2021年泸溪县事业单位公开招聘工作人员面试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360" w:lineRule="auto"/>
        <w:ind w:firstLine="640" w:firstLineChars="200"/>
        <w:rPr>
          <w:color w:val="auto"/>
          <w:sz w:val="32"/>
          <w:szCs w:val="32"/>
          <w:u w:val="none"/>
        </w:rPr>
      </w:pPr>
      <w:r>
        <w:rPr>
          <w:rFonts w:hint="eastAsia"/>
          <w:color w:val="auto"/>
          <w:sz w:val="32"/>
          <w:szCs w:val="32"/>
          <w:u w:val="none"/>
        </w:rPr>
        <w:t> </w:t>
      </w:r>
    </w:p>
    <w:p>
      <w:pPr>
        <w:spacing w:line="360" w:lineRule="auto"/>
        <w:ind w:firstLine="640" w:firstLineChars="200"/>
        <w:rPr>
          <w:color w:val="auto"/>
          <w:sz w:val="32"/>
          <w:szCs w:val="32"/>
          <w:u w:val="none"/>
        </w:rPr>
      </w:pPr>
    </w:p>
    <w:p>
      <w:pPr>
        <w:spacing w:line="360" w:lineRule="auto"/>
        <w:ind w:firstLine="3200" w:firstLineChars="1000"/>
        <w:rPr>
          <w:color w:val="auto"/>
          <w:sz w:val="32"/>
          <w:szCs w:val="32"/>
          <w:u w:val="none"/>
        </w:rPr>
      </w:pPr>
      <w:r>
        <w:rPr>
          <w:rFonts w:hint="eastAsia"/>
          <w:color w:val="auto"/>
          <w:sz w:val="32"/>
          <w:szCs w:val="32"/>
          <w:u w:val="none"/>
        </w:rPr>
        <w:t>泸溪县人力资源和社会保障局</w:t>
      </w:r>
    </w:p>
    <w:p>
      <w:pPr>
        <w:spacing w:line="360" w:lineRule="auto"/>
        <w:ind w:firstLine="640" w:firstLineChars="200"/>
        <w:rPr>
          <w:color w:val="auto"/>
          <w:sz w:val="32"/>
          <w:szCs w:val="32"/>
          <w:u w:val="none"/>
        </w:rPr>
      </w:pPr>
    </w:p>
    <w:p>
      <w:pPr>
        <w:spacing w:line="360" w:lineRule="auto"/>
        <w:ind w:firstLine="640" w:firstLineChars="200"/>
        <w:rPr>
          <w:color w:val="auto"/>
          <w:sz w:val="32"/>
          <w:szCs w:val="32"/>
          <w:u w:val="none"/>
        </w:rPr>
      </w:pPr>
    </w:p>
    <w:p>
      <w:pPr>
        <w:spacing w:line="360" w:lineRule="auto"/>
        <w:ind w:firstLine="640" w:firstLineChars="200"/>
        <w:rPr>
          <w:color w:val="auto"/>
          <w:sz w:val="32"/>
          <w:szCs w:val="32"/>
          <w:u w:val="none"/>
        </w:rPr>
      </w:pPr>
      <w:r>
        <w:rPr>
          <w:rFonts w:hint="eastAsia"/>
          <w:color w:val="auto"/>
          <w:sz w:val="32"/>
          <w:szCs w:val="32"/>
          <w:u w:val="none"/>
        </w:rPr>
        <w:t> </w:t>
      </w:r>
    </w:p>
    <w:p>
      <w:pPr>
        <w:spacing w:line="360" w:lineRule="auto"/>
        <w:ind w:firstLine="640" w:firstLineChars="200"/>
        <w:rPr>
          <w:color w:val="auto"/>
          <w:sz w:val="32"/>
          <w:szCs w:val="32"/>
          <w:u w:val="none"/>
        </w:rPr>
      </w:pPr>
    </w:p>
    <w:p>
      <w:pPr>
        <w:spacing w:line="360" w:lineRule="auto"/>
        <w:ind w:firstLine="640" w:firstLineChars="200"/>
        <w:rPr>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6E62"/>
    <w:rsid w:val="00413500"/>
    <w:rsid w:val="009A41DC"/>
    <w:rsid w:val="009C6E62"/>
    <w:rsid w:val="00AC1ED7"/>
    <w:rsid w:val="00E13342"/>
    <w:rsid w:val="00FB23B8"/>
    <w:rsid w:val="03A0552C"/>
    <w:rsid w:val="0643420C"/>
    <w:rsid w:val="09C6608C"/>
    <w:rsid w:val="0B2F2613"/>
    <w:rsid w:val="0C82083F"/>
    <w:rsid w:val="0E3D3DB1"/>
    <w:rsid w:val="0E4B4484"/>
    <w:rsid w:val="0F284D41"/>
    <w:rsid w:val="23BF2528"/>
    <w:rsid w:val="247C3770"/>
    <w:rsid w:val="28336B4C"/>
    <w:rsid w:val="29D63F43"/>
    <w:rsid w:val="2B676CFC"/>
    <w:rsid w:val="351C01CA"/>
    <w:rsid w:val="3D3D4B66"/>
    <w:rsid w:val="42E752B1"/>
    <w:rsid w:val="4C3D3105"/>
    <w:rsid w:val="536A21AD"/>
    <w:rsid w:val="5AA02EAA"/>
    <w:rsid w:val="5B396760"/>
    <w:rsid w:val="5E5D14DB"/>
    <w:rsid w:val="6AE56BE2"/>
    <w:rsid w:val="6BF65014"/>
    <w:rsid w:val="75E30012"/>
    <w:rsid w:val="7A8A2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270</Words>
  <Characters>1544</Characters>
  <Lines>12</Lines>
  <Paragraphs>3</Paragraphs>
  <TotalTime>10</TotalTime>
  <ScaleCrop>false</ScaleCrop>
  <LinksUpToDate>false</LinksUpToDate>
  <CharactersWithSpaces>1811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2021-01-04T02:11:00Z</dcterms:created>
  <dc:creator>Administrator</dc:creator>
  <cp:lastModifiedBy>Administrator</cp:lastModifiedBy>
  <cp:lastPrinted>2021-09-22T09:17:00Z</cp:lastPrinted>
  <dcterms:modified xsi:type="dcterms:W3CDTF">2021-09-22T09:42:37Z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B8F344648BCD40B8A7F3D6C9C55ECF2E</vt:lpwstr>
  </property>
</Properties>
</file>