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BE" w:rsidRDefault="008B4BBE" w:rsidP="008B4BBE">
      <w:pPr>
        <w:pStyle w:val="p0"/>
        <w:spacing w:line="360" w:lineRule="auto"/>
        <w:jc w:val="left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B4BBE" w:rsidRPr="00F71928" w:rsidRDefault="008B4BBE" w:rsidP="008B4BBE">
      <w:pPr>
        <w:pStyle w:val="p0"/>
        <w:jc w:val="center"/>
        <w:rPr>
          <w:rFonts w:ascii="方正小标宋简体" w:eastAsia="方正小标宋简体"/>
          <w:snapToGrid w:val="0"/>
          <w:sz w:val="44"/>
          <w:szCs w:val="44"/>
        </w:rPr>
      </w:pPr>
      <w:r w:rsidRPr="00F71928">
        <w:rPr>
          <w:rFonts w:ascii="方正小标宋简体" w:eastAsia="方正小标宋简体" w:hint="eastAsia"/>
          <w:snapToGrid w:val="0"/>
          <w:sz w:val="44"/>
          <w:szCs w:val="44"/>
        </w:rPr>
        <w:t>国家税务总局泸溪县税务局</w:t>
      </w:r>
    </w:p>
    <w:p w:rsidR="008B4BBE" w:rsidRPr="00F71928" w:rsidRDefault="008B4BBE" w:rsidP="008B4BBE">
      <w:pPr>
        <w:pStyle w:val="p0"/>
        <w:jc w:val="center"/>
        <w:rPr>
          <w:rFonts w:ascii="方正小标宋简体" w:eastAsia="方正小标宋简体"/>
          <w:snapToGrid w:val="0"/>
          <w:sz w:val="44"/>
          <w:szCs w:val="44"/>
        </w:rPr>
      </w:pPr>
      <w:r w:rsidRPr="00F71928">
        <w:rPr>
          <w:rFonts w:ascii="方正小标宋简体" w:eastAsia="方正小标宋简体" w:hint="eastAsia"/>
          <w:snapToGrid w:val="0"/>
          <w:sz w:val="44"/>
          <w:szCs w:val="44"/>
        </w:rPr>
        <w:t>停止使用的行政</w:t>
      </w:r>
      <w:r w:rsidR="00F71928">
        <w:rPr>
          <w:rFonts w:ascii="方正小标宋简体" w:eastAsia="方正小标宋简体" w:hint="eastAsia"/>
          <w:snapToGrid w:val="0"/>
          <w:sz w:val="44"/>
          <w:szCs w:val="44"/>
        </w:rPr>
        <w:t xml:space="preserve"> </w:t>
      </w:r>
      <w:r w:rsidRPr="00F71928">
        <w:rPr>
          <w:rFonts w:ascii="方正小标宋简体" w:eastAsia="方正小标宋简体" w:hint="eastAsia"/>
          <w:snapToGrid w:val="0"/>
          <w:sz w:val="44"/>
          <w:szCs w:val="44"/>
        </w:rPr>
        <w:t>业务印章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（一）泸溪县国家税务局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（二）泸溪县国家税务局办公室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（三）泸溪县国家税务局稽查局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（四）湖南省泸溪县国家税务局车购税退税专用章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（五）泸溪县国家税务局税收业务专用章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（六）泸溪县国家税务局征收专用章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（七）泸溪县国家税务局退库专用章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（八）湖南省泸溪县地方税务局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（九）泸溪县地方税务局征收专用章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（十）泸溪县地方税务局退库专用章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（十一）泸溪县地方税务局代开发票专用章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（十二）泸溪县地方税务局印花税专用章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（十三）泸溪县国家税务局税收业务专用章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（十四）湖南省泸溪县地方税务局办公室</w:t>
      </w: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（十五）</w:t>
      </w:r>
      <w:r>
        <w:rPr>
          <w:rFonts w:ascii="仿宋_GB2312" w:eastAsia="仿宋_GB2312"/>
          <w:sz w:val="32"/>
          <w:szCs w:val="32"/>
        </w:rPr>
        <w:t>湖南省</w:t>
      </w:r>
      <w:r>
        <w:rPr>
          <w:rFonts w:ascii="仿宋_GB2312" w:eastAsia="仿宋_GB2312" w:hint="eastAsia"/>
          <w:sz w:val="32"/>
          <w:szCs w:val="32"/>
        </w:rPr>
        <w:t>泸溪县</w:t>
      </w:r>
      <w:r>
        <w:rPr>
          <w:rFonts w:ascii="仿宋_GB2312" w:eastAsia="仿宋_GB2312"/>
          <w:sz w:val="32"/>
          <w:szCs w:val="32"/>
        </w:rPr>
        <w:t>地方税务局稽查局</w:t>
      </w:r>
    </w:p>
    <w:p w:rsidR="008B4BBE" w:rsidRDefault="008B4BBE" w:rsidP="008B4BBE">
      <w:pPr>
        <w:pStyle w:val="p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（十六）泸溪县地方税务局第一税务分局</w:t>
      </w:r>
    </w:p>
    <w:p w:rsidR="008B4BBE" w:rsidRDefault="008B4BBE" w:rsidP="008B4BBE">
      <w:pPr>
        <w:pStyle w:val="p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（十七）泸溪县地方税务局第二税务分局</w:t>
      </w:r>
    </w:p>
    <w:p w:rsidR="008B4BBE" w:rsidRDefault="008B4BBE" w:rsidP="00EA43F8">
      <w:pPr>
        <w:pStyle w:val="p0"/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（十八）泸溪县地方税务局第三税务分局</w:t>
      </w:r>
    </w:p>
    <w:p w:rsidR="008B4BBE" w:rsidRDefault="008B4BBE" w:rsidP="00EA43F8">
      <w:pPr>
        <w:pStyle w:val="p0"/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（十九）泸溪县地方税务局重大税务案件审理委员会</w:t>
      </w:r>
    </w:p>
    <w:p w:rsidR="008B4BBE" w:rsidRDefault="008B4BBE" w:rsidP="00EA43F8">
      <w:pPr>
        <w:pStyle w:val="p0"/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（二十）泸溪县地方税务局重大税务案件审理委员会办公室</w:t>
      </w:r>
    </w:p>
    <w:p w:rsidR="008B4BBE" w:rsidRDefault="008B4BBE" w:rsidP="008B4BBE">
      <w:pPr>
        <w:pStyle w:val="p0"/>
        <w:spacing w:line="360" w:lineRule="auto"/>
        <w:rPr>
          <w:rFonts w:ascii="仿宋_GB2312" w:eastAsia="仿宋_GB2312"/>
          <w:sz w:val="32"/>
          <w:szCs w:val="32"/>
        </w:rPr>
      </w:pPr>
    </w:p>
    <w:p w:rsidR="008B4BBE" w:rsidRDefault="008B4BBE" w:rsidP="008B4BBE">
      <w:pPr>
        <w:pStyle w:val="p0"/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8B4BBE" w:rsidRDefault="008B4BBE" w:rsidP="008B4BBE"/>
    <w:p w:rsidR="001A12AC" w:rsidRDefault="001A12AC"/>
    <w:sectPr w:rsidR="001A12AC" w:rsidSect="008B4BBE">
      <w:pgSz w:w="11906" w:h="16838"/>
      <w:pgMar w:top="2098" w:right="1474" w:bottom="1361" w:left="1588" w:header="851" w:footer="96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EC" w:rsidRDefault="00E913EC" w:rsidP="00F71928">
      <w:r>
        <w:separator/>
      </w:r>
    </w:p>
  </w:endnote>
  <w:endnote w:type="continuationSeparator" w:id="0">
    <w:p w:rsidR="00E913EC" w:rsidRDefault="00E913EC" w:rsidP="00F7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EC" w:rsidRDefault="00E913EC" w:rsidP="00F71928">
      <w:r>
        <w:separator/>
      </w:r>
    </w:p>
  </w:footnote>
  <w:footnote w:type="continuationSeparator" w:id="0">
    <w:p w:rsidR="00E913EC" w:rsidRDefault="00E913EC" w:rsidP="00F71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BBE"/>
    <w:rsid w:val="001A12AC"/>
    <w:rsid w:val="004D3D81"/>
    <w:rsid w:val="008B4BBE"/>
    <w:rsid w:val="0091760F"/>
    <w:rsid w:val="00B245A3"/>
    <w:rsid w:val="00E913EC"/>
    <w:rsid w:val="00EA43F8"/>
    <w:rsid w:val="00F7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B4BBE"/>
    <w:pPr>
      <w:widowControl/>
      <w:snapToGrid w:val="0"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F7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9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9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贾秀荣</dc:creator>
  <cp:lastModifiedBy>贾秀荣</cp:lastModifiedBy>
  <cp:revision>3</cp:revision>
  <dcterms:created xsi:type="dcterms:W3CDTF">2018-07-20T02:32:00Z</dcterms:created>
  <dcterms:modified xsi:type="dcterms:W3CDTF">2018-07-20T03:45:00Z</dcterms:modified>
</cp:coreProperties>
</file>