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8EB6E">
      <w:pPr>
        <w:spacing w:line="1300" w:lineRule="exact"/>
        <w:ind w:firstLine="0" w:firstLineChars="0"/>
        <w:jc w:val="distribute"/>
        <w:rPr>
          <w:rFonts w:hint="default" w:ascii="方正小标宋简体" w:eastAsiaTheme="majorEastAsia"/>
          <w:b/>
          <w:bCs/>
          <w:color w:val="FF0000"/>
          <w:w w:val="70"/>
          <w:sz w:val="72"/>
          <w:szCs w:val="72"/>
          <w:lang w:val="en-US" w:eastAsia="zh-CN"/>
        </w:rPr>
      </w:pPr>
      <w:r>
        <w:rPr>
          <w:rFonts w:hint="eastAsia" w:ascii="方正小标宋简体" w:eastAsia="方正小标宋简体"/>
          <w:color w:val="FF0000"/>
          <w:spacing w:val="40"/>
          <w:w w:val="65"/>
          <w:sz w:val="96"/>
          <w:szCs w:val="96"/>
          <w:lang w:val="en-US" w:eastAsia="zh-CN"/>
        </w:rPr>
        <w:t xml:space="preserve"> </w:t>
      </w:r>
      <w:r>
        <w:rPr>
          <w:rFonts w:hint="eastAsia" w:cs="Times New Roman" w:asciiTheme="majorEastAsia" w:hAnsiTheme="majorEastAsia" w:eastAsiaTheme="majorEastAsia"/>
          <w:b/>
          <w:bCs/>
          <w:color w:val="FF0000"/>
          <w:spacing w:val="0"/>
          <w:w w:val="70"/>
          <w:sz w:val="72"/>
          <w:szCs w:val="72"/>
        </w:rPr>
        <w:t>泸溪县</w:t>
      </w:r>
      <w:r>
        <w:rPr>
          <w:rFonts w:hint="eastAsia" w:cs="Times New Roman" w:asciiTheme="majorEastAsia" w:hAnsiTheme="majorEastAsia" w:eastAsiaTheme="majorEastAsia"/>
          <w:b/>
          <w:bCs/>
          <w:color w:val="FF0000"/>
          <w:spacing w:val="0"/>
          <w:w w:val="70"/>
          <w:sz w:val="72"/>
          <w:szCs w:val="72"/>
          <w:lang w:val="en-US" w:eastAsia="zh-CN"/>
        </w:rPr>
        <w:t>特殊教育学校</w:t>
      </w:r>
    </w:p>
    <w:p w14:paraId="0782E834">
      <w:pPr>
        <w:spacing w:line="1300" w:lineRule="exact"/>
        <w:ind w:firstLine="0" w:firstLineChars="0"/>
        <w:jc w:val="distribute"/>
        <w:rPr>
          <w:rFonts w:hint="eastAsia" w:ascii="仿宋" w:hAnsi="仿宋" w:eastAsia="仿宋" w:cs="仿宋"/>
          <w:sz w:val="32"/>
          <w:szCs w:val="32"/>
        </w:rPr>
      </w:pPr>
      <w:r>
        <w:rPr>
          <w:rFonts w:hint="eastAsia" w:ascii="方正小标宋简体" w:eastAsia="方正小标宋简体"/>
          <w:color w:val="FF0000"/>
          <w:sz w:val="100"/>
          <w:szCs w:val="100"/>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62865</wp:posOffset>
                </wp:positionV>
                <wp:extent cx="5344795" cy="1905"/>
                <wp:effectExtent l="0" t="17145" r="8255" b="19050"/>
                <wp:wrapNone/>
                <wp:docPr id="2" name="直接连接符 2"/>
                <wp:cNvGraphicFramePr/>
                <a:graphic xmlns:a="http://schemas.openxmlformats.org/drawingml/2006/main">
                  <a:graphicData uri="http://schemas.microsoft.com/office/word/2010/wordprocessingShape">
                    <wps:wsp>
                      <wps:cNvCnPr/>
                      <wps:spPr>
                        <a:xfrm flipV="1">
                          <a:off x="0" y="0"/>
                          <a:ext cx="5344795" cy="1905"/>
                        </a:xfrm>
                        <a:prstGeom prst="line">
                          <a:avLst/>
                        </a:prstGeom>
                        <a:ln w="34925"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1pt;margin-top:4.95pt;height:0.15pt;width:420.85pt;z-index:251659264;mso-width-relative:page;mso-height-relative:page;" filled="f" stroked="t" coordsize="21600,21600" o:gfxdata="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f7I/1AAAAAYBAAAPAAAAAAAAAAEAIAAAACIAAABkcnMvZG93bnJldi54bWxQSwEC&#10;FAAUAAAACACHTuJA2XHC7fgBAADFAwAADgAAAAAAAAABACAAAAAjAQAAZHJzL2Uyb0RvYy54bWxQ&#10;SwUGAAAAAAYABgBZAQAAjQUAAAAA&#10;">
                <v:fill on="f" focussize="0,0"/>
                <v:stroke weight="2.75pt" color="#FF0000 [3204]" linestyle="thickThin" miterlimit="8" joinstyle="miter"/>
                <v:imagedata o:title=""/>
                <o:lock v:ext="edit" aspectratio="f"/>
              </v:line>
            </w:pict>
          </mc:Fallback>
        </mc:AlternateContent>
      </w:r>
      <w:r>
        <w:rPr>
          <w:rFonts w:hint="eastAsia" w:ascii="仿宋" w:hAnsi="仿宋" w:eastAsia="仿宋" w:cs="仿宋"/>
          <w:sz w:val="32"/>
          <w:szCs w:val="32"/>
          <w:lang w:val="en-US" w:eastAsia="zh-CN"/>
        </w:rPr>
        <w:t xml:space="preserve"> </w:t>
      </w:r>
    </w:p>
    <w:p w14:paraId="1A24CF5C">
      <w:pPr>
        <w:ind w:firstLine="1325" w:firstLineChars="300"/>
        <w:jc w:val="both"/>
        <w:rPr>
          <w:rFonts w:hint="eastAsia"/>
          <w:b/>
          <w:bCs/>
          <w:sz w:val="44"/>
          <w:szCs w:val="44"/>
        </w:rPr>
      </w:pPr>
      <w:r>
        <w:rPr>
          <w:rFonts w:hint="eastAsia"/>
          <w:b/>
          <w:bCs/>
          <w:sz w:val="44"/>
          <w:szCs w:val="44"/>
        </w:rPr>
        <w:t>202</w:t>
      </w:r>
      <w:r>
        <w:rPr>
          <w:b/>
          <w:bCs/>
          <w:sz w:val="44"/>
          <w:szCs w:val="44"/>
        </w:rPr>
        <w:t>3</w:t>
      </w:r>
      <w:r>
        <w:rPr>
          <w:rFonts w:hint="eastAsia"/>
          <w:b/>
          <w:bCs/>
          <w:sz w:val="44"/>
          <w:szCs w:val="44"/>
        </w:rPr>
        <w:t>年度整体支出绩效自评报告</w:t>
      </w:r>
    </w:p>
    <w:p w14:paraId="5E7CE7D1">
      <w:pPr>
        <w:jc w:val="center"/>
        <w:rPr>
          <w:rFonts w:hint="eastAsia"/>
          <w:b/>
          <w:bCs/>
          <w:sz w:val="44"/>
          <w:szCs w:val="44"/>
        </w:rPr>
      </w:pPr>
    </w:p>
    <w:p w14:paraId="5AA08146">
      <w:pPr>
        <w:ind w:firstLine="640" w:firstLineChars="200"/>
        <w:rPr>
          <w:rFonts w:ascii="仿宋" w:hAnsi="仿宋" w:eastAsia="仿宋" w:cs="仿宋"/>
          <w:b/>
          <w:bCs/>
          <w:color w:val="000000"/>
          <w:kern w:val="0"/>
          <w:sz w:val="32"/>
          <w:szCs w:val="32"/>
          <w:shd w:val="clear" w:color="auto" w:fill="FFFFFF"/>
          <w:lang w:bidi="ar"/>
        </w:rPr>
      </w:pPr>
      <w:r>
        <w:rPr>
          <w:rFonts w:hint="eastAsia" w:ascii="仿宋" w:hAnsi="仿宋" w:eastAsia="仿宋" w:cs="仿宋"/>
          <w:sz w:val="32"/>
          <w:szCs w:val="32"/>
        </w:rPr>
        <w:t>为真实准确反映我部门2023年度财政拨款资金使用效益，进一步提高预算绩效管理水平。按照《泸溪县财政局关于开展2023年度部门整体评价工作的通知》（泸财函〔2024〕17号）和《泸溪县项目支出绩效自评操作规程》（泸财发〔2022〕16号）、《泸溪县部门预算整体支出绩效自评和部门评价操作规程》（泸财发〔2022〕17号）的</w:t>
      </w:r>
      <w:r>
        <w:rPr>
          <w:rFonts w:hint="eastAsia" w:ascii="仿宋" w:hAnsi="仿宋" w:eastAsia="仿宋" w:cs="仿宋"/>
          <w:spacing w:val="13"/>
          <w:sz w:val="32"/>
          <w:szCs w:val="32"/>
        </w:rPr>
        <w:t>要求，现将泸溪县</w:t>
      </w:r>
      <w:r>
        <w:rPr>
          <w:rFonts w:hint="eastAsia" w:ascii="仿宋" w:hAnsi="仿宋" w:eastAsia="仿宋" w:cs="仿宋"/>
          <w:spacing w:val="13"/>
          <w:sz w:val="32"/>
          <w:szCs w:val="32"/>
          <w:lang w:val="en-US" w:eastAsia="zh-CN"/>
        </w:rPr>
        <w:t>特殊教育学校</w:t>
      </w:r>
      <w:r>
        <w:rPr>
          <w:rFonts w:hint="eastAsia" w:ascii="仿宋" w:hAnsi="仿宋" w:eastAsia="仿宋" w:cs="仿宋"/>
          <w:spacing w:val="13"/>
          <w:sz w:val="32"/>
          <w:szCs w:val="32"/>
        </w:rPr>
        <w:t>2023年度</w:t>
      </w:r>
      <w:r>
        <w:rPr>
          <w:rFonts w:hint="eastAsia" w:ascii="仿宋" w:hAnsi="仿宋" w:eastAsia="仿宋" w:cs="仿宋"/>
          <w:sz w:val="32"/>
          <w:szCs w:val="32"/>
        </w:rPr>
        <w:t>部门整体支出</w:t>
      </w:r>
      <w:r>
        <w:rPr>
          <w:rFonts w:hint="eastAsia" w:ascii="仿宋" w:hAnsi="仿宋" w:eastAsia="仿宋" w:cs="仿宋"/>
          <w:spacing w:val="-7"/>
          <w:sz w:val="32"/>
          <w:szCs w:val="32"/>
        </w:rPr>
        <w:t>绩效评价情况报告如下：</w:t>
      </w:r>
    </w:p>
    <w:p w14:paraId="486818FB">
      <w:pPr>
        <w:ind w:firstLine="640" w:firstLineChars="200"/>
        <w:rPr>
          <w:rFonts w:hint="eastAsia" w:ascii="仿宋" w:hAnsi="仿宋" w:eastAsia="仿宋" w:cs="仿宋"/>
          <w:sz w:val="32"/>
          <w:szCs w:val="32"/>
        </w:rPr>
      </w:pPr>
      <w:r>
        <w:rPr>
          <w:rFonts w:hint="eastAsia" w:ascii="仿宋" w:hAnsi="仿宋" w:eastAsia="仿宋" w:cs="仿宋"/>
          <w:sz w:val="32"/>
          <w:szCs w:val="32"/>
        </w:rPr>
        <w:t>一、部门基本情况</w:t>
      </w:r>
    </w:p>
    <w:p w14:paraId="3FF6D5F0">
      <w:pPr>
        <w:ind w:firstLine="640" w:firstLineChars="200"/>
        <w:rPr>
          <w:rFonts w:ascii="仿宋" w:hAnsi="仿宋" w:eastAsia="仿宋" w:cs="仿宋"/>
          <w:sz w:val="32"/>
          <w:szCs w:val="32"/>
        </w:rPr>
      </w:pPr>
      <w:r>
        <w:rPr>
          <w:rFonts w:hint="eastAsia" w:ascii="仿宋" w:hAnsi="仿宋" w:eastAsia="仿宋" w:cs="仿宋"/>
          <w:sz w:val="32"/>
          <w:szCs w:val="32"/>
        </w:rPr>
        <w:t>（一）单位概况</w:t>
      </w:r>
    </w:p>
    <w:p w14:paraId="32DAB5EF">
      <w:pPr>
        <w:spacing w:line="560" w:lineRule="exact"/>
        <w:ind w:firstLine="640"/>
        <w:rPr>
          <w:rFonts w:ascii="仿宋" w:hAnsi="仿宋" w:eastAsia="仿宋" w:cs="仿宋"/>
          <w:sz w:val="32"/>
          <w:szCs w:val="32"/>
        </w:rPr>
      </w:pPr>
      <w:r>
        <w:rPr>
          <w:rFonts w:hint="eastAsia" w:ascii="仿宋" w:hAnsi="仿宋" w:eastAsia="仿宋" w:cs="仿宋"/>
          <w:sz w:val="32"/>
          <w:szCs w:val="32"/>
        </w:rPr>
        <w:t>泸溪县</w:t>
      </w:r>
      <w:r>
        <w:rPr>
          <w:rFonts w:hint="eastAsia" w:ascii="仿宋" w:hAnsi="仿宋" w:eastAsia="仿宋" w:cs="仿宋"/>
          <w:sz w:val="32"/>
          <w:szCs w:val="32"/>
          <w:lang w:val="en-US" w:eastAsia="zh-CN"/>
        </w:rPr>
        <w:t>特殊教育学校</w:t>
      </w:r>
      <w:r>
        <w:rPr>
          <w:rFonts w:hint="eastAsia" w:ascii="仿宋" w:hAnsi="仿宋" w:eastAsia="仿宋" w:cs="仿宋"/>
          <w:sz w:val="32"/>
          <w:szCs w:val="32"/>
        </w:rPr>
        <w:t>（简称本单位）属县教育局二级事业单位。泸溪县</w:t>
      </w:r>
      <w:r>
        <w:rPr>
          <w:rFonts w:hint="eastAsia" w:ascii="仿宋" w:hAnsi="仿宋" w:eastAsia="仿宋" w:cs="仿宋"/>
          <w:sz w:val="32"/>
          <w:szCs w:val="32"/>
          <w:lang w:val="en-US" w:eastAsia="zh-CN"/>
        </w:rPr>
        <w:t>特殊教育学校</w:t>
      </w:r>
      <w:r>
        <w:rPr>
          <w:rFonts w:hint="eastAsia" w:ascii="仿宋" w:hAnsi="仿宋" w:eastAsia="仿宋" w:cs="仿宋"/>
          <w:sz w:val="32"/>
          <w:szCs w:val="32"/>
        </w:rPr>
        <w:t>属</w:t>
      </w:r>
      <w:r>
        <w:rPr>
          <w:rFonts w:hint="eastAsia" w:ascii="仿宋" w:hAnsi="仿宋" w:eastAsia="仿宋" w:cs="仿宋"/>
          <w:sz w:val="32"/>
          <w:szCs w:val="32"/>
          <w:lang w:val="en-US" w:eastAsia="zh-CN"/>
        </w:rPr>
        <w:t>于</w:t>
      </w:r>
      <w:r>
        <w:rPr>
          <w:rFonts w:hint="eastAsia" w:ascii="仿宋" w:hAnsi="仿宋" w:eastAsia="仿宋" w:cs="仿宋"/>
          <w:sz w:val="32"/>
          <w:szCs w:val="32"/>
        </w:rPr>
        <w:t>全额拨款事业单位，为泸溪县教育和体育局的二级独立核算机构。单位统一社会信用代码为</w:t>
      </w:r>
      <w:r>
        <w:rPr>
          <w:rFonts w:hint="eastAsia" w:ascii="仿宋" w:hAnsi="仿宋" w:eastAsia="仿宋" w:cs="仿宋"/>
          <w:sz w:val="32"/>
          <w:szCs w:val="32"/>
          <w:lang w:val="en-US" w:eastAsia="zh-CN"/>
        </w:rPr>
        <w:t>12433122MB1K56688P</w:t>
      </w:r>
      <w:r>
        <w:rPr>
          <w:rFonts w:hint="eastAsia" w:ascii="仿宋" w:hAnsi="仿宋" w:eastAsia="仿宋" w:cs="仿宋"/>
          <w:sz w:val="32"/>
          <w:szCs w:val="32"/>
        </w:rPr>
        <w:t>，宗旨和业务范围为：实施义务阶段特殊教育，促进特殊教育发展，以及</w:t>
      </w:r>
      <w:r>
        <w:rPr>
          <w:rFonts w:hint="eastAsia" w:ascii="仿宋" w:hAnsi="仿宋" w:eastAsia="仿宋" w:cs="仿宋"/>
          <w:sz w:val="32"/>
          <w:szCs w:val="32"/>
          <w:lang w:val="en-US" w:eastAsia="zh-CN"/>
        </w:rPr>
        <w:t>相关社会</w:t>
      </w:r>
      <w:r>
        <w:rPr>
          <w:rFonts w:hint="eastAsia" w:ascii="仿宋" w:hAnsi="仿宋" w:eastAsia="仿宋" w:cs="仿宋"/>
          <w:sz w:val="32"/>
          <w:szCs w:val="32"/>
        </w:rPr>
        <w:t>服务</w:t>
      </w:r>
      <w:r>
        <w:rPr>
          <w:rFonts w:hint="eastAsia" w:ascii="仿宋" w:hAnsi="仿宋" w:eastAsia="仿宋" w:cs="仿宋"/>
          <w:sz w:val="32"/>
          <w:szCs w:val="32"/>
          <w:lang w:eastAsia="zh-CN"/>
        </w:rPr>
        <w:t>。</w:t>
      </w:r>
    </w:p>
    <w:p w14:paraId="49435E13">
      <w:pPr>
        <w:pStyle w:val="10"/>
        <w:numPr>
          <w:ilvl w:val="0"/>
          <w:numId w:val="0"/>
        </w:numPr>
        <w:ind w:left="640" w:leftChars="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机构设置情况。</w:t>
      </w:r>
    </w:p>
    <w:p w14:paraId="2AA1A03C">
      <w:pPr>
        <w:pStyle w:val="10"/>
        <w:rPr>
          <w:rFonts w:hint="eastAsia" w:ascii="仿宋" w:hAnsi="仿宋" w:eastAsia="仿宋" w:cs="仿宋"/>
          <w:sz w:val="32"/>
          <w:szCs w:val="32"/>
        </w:rPr>
      </w:pPr>
      <w:r>
        <w:rPr>
          <w:rFonts w:hint="eastAsia" w:ascii="仿宋" w:hAnsi="仿宋" w:eastAsia="仿宋" w:cs="仿宋"/>
          <w:sz w:val="32"/>
          <w:szCs w:val="32"/>
        </w:rPr>
        <w:t>独立编制机构一个，独立核算机构数一个，单位性质为公益一类事业单位，执行政府会计准则制度。我校下设教导处、教科室、总务处、工会等。</w:t>
      </w:r>
    </w:p>
    <w:p w14:paraId="6E589716">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人员编制情况</w:t>
      </w:r>
    </w:p>
    <w:p w14:paraId="239EF4D2">
      <w:pPr>
        <w:numPr>
          <w:ilvl w:val="0"/>
          <w:numId w:val="0"/>
        </w:num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单位编制10人，</w:t>
      </w:r>
      <w:r>
        <w:rPr>
          <w:rFonts w:hint="eastAsia" w:ascii="仿宋" w:hAnsi="仿宋" w:eastAsia="仿宋" w:cs="仿宋"/>
          <w:color w:val="000000"/>
          <w:sz w:val="32"/>
          <w:szCs w:val="32"/>
        </w:rPr>
        <w:t>2023年年底</w:t>
      </w:r>
      <w:r>
        <w:rPr>
          <w:rFonts w:hint="eastAsia" w:ascii="仿宋" w:hAnsi="仿宋" w:eastAsia="仿宋" w:cs="仿宋"/>
          <w:color w:val="000000"/>
          <w:sz w:val="32"/>
          <w:szCs w:val="32"/>
          <w:lang w:val="en-US" w:eastAsia="zh-CN"/>
        </w:rPr>
        <w:t>在职职工11人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在编职工</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人，</w:t>
      </w:r>
      <w:r>
        <w:rPr>
          <w:rFonts w:hint="eastAsia" w:ascii="仿宋" w:hAnsi="仿宋" w:eastAsia="仿宋" w:cs="仿宋"/>
          <w:color w:val="000000"/>
          <w:sz w:val="32"/>
          <w:szCs w:val="32"/>
          <w:lang w:val="en-US" w:eastAsia="zh-CN"/>
        </w:rPr>
        <w:t>特岗1人），年末学生数63人</w:t>
      </w:r>
      <w:r>
        <w:rPr>
          <w:rFonts w:hint="eastAsia" w:ascii="仿宋" w:hAnsi="仿宋" w:eastAsia="仿宋" w:cs="仿宋"/>
          <w:color w:val="000000"/>
          <w:sz w:val="32"/>
          <w:szCs w:val="32"/>
        </w:rPr>
        <w:t>。</w:t>
      </w:r>
      <w:r>
        <w:rPr>
          <w:rFonts w:hint="eastAsia" w:ascii="仿宋" w:hAnsi="仿宋" w:eastAsia="仿宋" w:cs="仿宋"/>
          <w:color w:val="000000"/>
          <w:sz w:val="32"/>
          <w:szCs w:val="32"/>
          <w:shd w:val="clear" w:color="auto" w:fill="FFFFFF"/>
          <w:lang w:bidi="ar"/>
        </w:rPr>
        <w:t> </w:t>
      </w:r>
    </w:p>
    <w:p w14:paraId="3A05CF66">
      <w:pPr>
        <w:spacing w:line="600" w:lineRule="exact"/>
        <w:ind w:firstLine="643" w:firstLineChars="200"/>
        <w:outlineLvl w:val="1"/>
        <w:rPr>
          <w:rFonts w:hint="eastAsia" w:ascii="仿宋" w:hAnsi="仿宋" w:eastAsia="仿宋" w:cs="仿宋"/>
          <w:b/>
          <w:bCs/>
          <w:color w:val="000000"/>
          <w:sz w:val="32"/>
          <w:szCs w:val="32"/>
          <w:shd w:val="clear" w:color="auto" w:fill="FFFFFF"/>
          <w:lang w:bidi="ar"/>
        </w:rPr>
      </w:pPr>
      <w:bookmarkStart w:id="0" w:name="_Toc14719"/>
      <w:r>
        <w:rPr>
          <w:rFonts w:hint="eastAsia" w:ascii="Times New Roman" w:hAnsi="Times New Roman" w:eastAsia="仿宋_GB2312"/>
          <w:b/>
          <w:bCs/>
          <w:sz w:val="32"/>
          <w:szCs w:val="32"/>
        </w:rPr>
        <w:t>（二）单位预算编制、执行情况</w:t>
      </w:r>
      <w:bookmarkEnd w:id="0"/>
    </w:p>
    <w:p w14:paraId="461FAA74">
      <w:pPr>
        <w:pStyle w:val="4"/>
        <w:shd w:val="clear" w:color="auto" w:fill="FFFFFF"/>
        <w:spacing w:before="0" w:beforeAutospacing="0" w:after="0" w:afterAutospacing="0" w:line="64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lang w:bidi="ar"/>
        </w:rPr>
        <w:t>1、2023年部门预算及支出情况 </w:t>
      </w:r>
    </w:p>
    <w:p w14:paraId="70BB4C9D">
      <w:pPr>
        <w:pStyle w:val="4"/>
        <w:shd w:val="clear" w:color="auto" w:fill="FFFFFF"/>
        <w:spacing w:before="0" w:beforeAutospacing="0" w:after="0" w:afterAutospacing="0" w:line="640" w:lineRule="exact"/>
        <w:ind w:firstLine="640"/>
        <w:jc w:val="both"/>
        <w:rPr>
          <w:rFonts w:hint="eastAsia" w:ascii="仿宋" w:hAnsi="仿宋" w:eastAsia="仿宋" w:cs="仿宋"/>
          <w:color w:val="000000"/>
          <w:sz w:val="32"/>
          <w:szCs w:val="32"/>
          <w:shd w:val="clear" w:color="auto" w:fill="FFFFFF"/>
          <w:lang w:eastAsia="zh-CN" w:bidi="ar"/>
        </w:rPr>
      </w:pPr>
      <w:r>
        <w:rPr>
          <w:rFonts w:hint="eastAsia" w:ascii="仿宋" w:hAnsi="仿宋" w:eastAsia="仿宋" w:cs="仿宋"/>
          <w:color w:val="000000"/>
          <w:sz w:val="32"/>
          <w:szCs w:val="32"/>
          <w:shd w:val="clear" w:color="auto" w:fill="FFFFFF"/>
          <w:lang w:bidi="ar"/>
        </w:rPr>
        <w:t>202</w:t>
      </w:r>
      <w:r>
        <w:rPr>
          <w:rFonts w:hint="eastAsia" w:ascii="仿宋" w:hAnsi="仿宋" w:eastAsia="仿宋" w:cs="仿宋"/>
          <w:color w:val="000000"/>
          <w:sz w:val="32"/>
          <w:szCs w:val="32"/>
          <w:shd w:val="clear" w:color="auto" w:fill="FFFFFF"/>
          <w:lang w:val="en-US" w:eastAsia="zh-CN" w:bidi="ar"/>
        </w:rPr>
        <w:t>3</w:t>
      </w:r>
      <w:r>
        <w:rPr>
          <w:rFonts w:hint="eastAsia" w:ascii="仿宋" w:hAnsi="仿宋" w:eastAsia="仿宋" w:cs="仿宋"/>
          <w:color w:val="000000"/>
          <w:sz w:val="32"/>
          <w:szCs w:val="32"/>
          <w:shd w:val="clear" w:color="auto" w:fill="FFFFFF"/>
          <w:lang w:bidi="ar"/>
        </w:rPr>
        <w:t>年泸溪县财政局下达我校部门预算收入为</w:t>
      </w:r>
      <w:r>
        <w:rPr>
          <w:rFonts w:hint="eastAsia" w:ascii="仿宋" w:hAnsi="仿宋" w:eastAsia="仿宋" w:cs="仿宋"/>
          <w:color w:val="000000"/>
          <w:sz w:val="32"/>
          <w:szCs w:val="32"/>
          <w:shd w:val="clear" w:color="auto" w:fill="FFFFFF"/>
          <w:lang w:val="en-US" w:eastAsia="zh-CN" w:bidi="ar"/>
        </w:rPr>
        <w:t>188.09</w:t>
      </w:r>
      <w:r>
        <w:rPr>
          <w:rFonts w:hint="eastAsia" w:ascii="仿宋" w:hAnsi="仿宋" w:eastAsia="仿宋" w:cs="仿宋"/>
          <w:color w:val="000000"/>
          <w:sz w:val="32"/>
          <w:szCs w:val="32"/>
          <w:shd w:val="clear" w:color="auto" w:fill="FFFFFF"/>
          <w:lang w:bidi="ar"/>
        </w:rPr>
        <w:t>万元（其中：公共预算财政拨款人员经费</w:t>
      </w:r>
      <w:r>
        <w:rPr>
          <w:rFonts w:hint="eastAsia" w:ascii="仿宋" w:hAnsi="仿宋" w:eastAsia="仿宋" w:cs="仿宋"/>
          <w:color w:val="000000"/>
          <w:sz w:val="32"/>
          <w:szCs w:val="32"/>
          <w:shd w:val="clear" w:color="auto" w:fill="FFFFFF"/>
          <w:lang w:val="en-US" w:eastAsia="zh-CN" w:bidi="ar"/>
        </w:rPr>
        <w:t>154.49</w:t>
      </w:r>
      <w:r>
        <w:rPr>
          <w:rFonts w:hint="eastAsia" w:ascii="仿宋" w:hAnsi="仿宋" w:eastAsia="仿宋" w:cs="仿宋"/>
          <w:color w:val="000000"/>
          <w:sz w:val="32"/>
          <w:szCs w:val="32"/>
          <w:shd w:val="clear" w:color="auto" w:fill="FFFFFF"/>
          <w:lang w:bidi="ar"/>
        </w:rPr>
        <w:t>万元、项目经费</w:t>
      </w:r>
      <w:r>
        <w:rPr>
          <w:rFonts w:ascii="仿宋" w:hAnsi="仿宋" w:eastAsia="仿宋" w:cs="仿宋"/>
          <w:color w:val="000000"/>
          <w:sz w:val="32"/>
          <w:szCs w:val="32"/>
          <w:shd w:val="clear" w:color="auto" w:fill="FFFFFF"/>
          <w:lang w:bidi="ar"/>
        </w:rPr>
        <w:t>0</w:t>
      </w:r>
      <w:r>
        <w:rPr>
          <w:rFonts w:hint="eastAsia" w:ascii="仿宋" w:hAnsi="仿宋" w:eastAsia="仿宋" w:cs="仿宋"/>
          <w:color w:val="000000"/>
          <w:sz w:val="32"/>
          <w:szCs w:val="32"/>
          <w:shd w:val="clear" w:color="auto" w:fill="FFFFFF"/>
          <w:lang w:bidi="ar"/>
        </w:rPr>
        <w:t>万元、</w:t>
      </w:r>
      <w:r>
        <w:rPr>
          <w:rFonts w:hint="eastAsia" w:ascii="仿宋" w:hAnsi="仿宋" w:eastAsia="仿宋" w:cs="仿宋"/>
          <w:color w:val="000000"/>
          <w:sz w:val="32"/>
          <w:szCs w:val="32"/>
          <w:shd w:val="clear" w:color="auto" w:fill="FFFFFF"/>
          <w:lang w:val="en-US" w:eastAsia="zh-CN" w:bidi="ar"/>
        </w:rPr>
        <w:t>公用</w:t>
      </w:r>
      <w:r>
        <w:rPr>
          <w:rFonts w:hint="eastAsia" w:ascii="仿宋" w:hAnsi="仿宋" w:eastAsia="仿宋" w:cs="仿宋"/>
          <w:color w:val="000000"/>
          <w:sz w:val="32"/>
          <w:szCs w:val="32"/>
          <w:shd w:val="clear" w:color="auto" w:fill="FFFFFF"/>
          <w:lang w:bidi="ar"/>
        </w:rPr>
        <w:t>经费</w:t>
      </w:r>
      <w:r>
        <w:rPr>
          <w:rFonts w:hint="eastAsia" w:ascii="仿宋" w:hAnsi="仿宋" w:eastAsia="仿宋" w:cs="仿宋"/>
          <w:color w:val="000000"/>
          <w:sz w:val="32"/>
          <w:szCs w:val="32"/>
          <w:shd w:val="clear" w:color="auto" w:fill="FFFFFF"/>
          <w:lang w:val="en-US" w:eastAsia="zh-CN" w:bidi="ar"/>
        </w:rPr>
        <w:t>33.6</w:t>
      </w:r>
      <w:r>
        <w:rPr>
          <w:rFonts w:hint="eastAsia" w:ascii="仿宋" w:hAnsi="仿宋" w:eastAsia="仿宋" w:cs="仿宋"/>
          <w:color w:val="000000"/>
          <w:sz w:val="32"/>
          <w:szCs w:val="32"/>
          <w:shd w:val="clear" w:color="auto" w:fill="FFFFFF"/>
          <w:lang w:bidi="ar"/>
        </w:rPr>
        <w:t>万元）。年初支出总预算</w:t>
      </w:r>
      <w:r>
        <w:rPr>
          <w:rFonts w:hint="eastAsia" w:ascii="仿宋" w:hAnsi="仿宋" w:eastAsia="仿宋" w:cs="仿宋"/>
          <w:color w:val="000000"/>
          <w:sz w:val="32"/>
          <w:szCs w:val="32"/>
          <w:shd w:val="clear" w:color="auto" w:fill="FFFFFF"/>
          <w:lang w:val="en-US" w:eastAsia="zh-CN" w:bidi="ar"/>
        </w:rPr>
        <w:t>188.09</w:t>
      </w:r>
      <w:r>
        <w:rPr>
          <w:rFonts w:hint="eastAsia" w:ascii="仿宋" w:hAnsi="仿宋" w:eastAsia="仿宋" w:cs="仿宋"/>
          <w:color w:val="000000"/>
          <w:sz w:val="32"/>
          <w:szCs w:val="32"/>
          <w:shd w:val="clear" w:color="auto" w:fill="FFFFFF"/>
          <w:lang w:bidi="ar"/>
        </w:rPr>
        <w:t>万元，其中：基本支出</w:t>
      </w:r>
      <w:r>
        <w:rPr>
          <w:rFonts w:hint="eastAsia" w:ascii="仿宋" w:hAnsi="仿宋" w:eastAsia="仿宋" w:cs="仿宋"/>
          <w:color w:val="000000"/>
          <w:sz w:val="32"/>
          <w:szCs w:val="32"/>
          <w:shd w:val="clear" w:color="auto" w:fill="FFFFFF"/>
          <w:lang w:val="en-US" w:eastAsia="zh-CN" w:bidi="ar"/>
        </w:rPr>
        <w:t>154.49</w:t>
      </w:r>
      <w:r>
        <w:rPr>
          <w:rFonts w:hint="eastAsia" w:ascii="仿宋" w:hAnsi="仿宋" w:eastAsia="仿宋" w:cs="仿宋"/>
          <w:color w:val="000000"/>
          <w:sz w:val="32"/>
          <w:szCs w:val="32"/>
          <w:shd w:val="clear" w:color="auto" w:fill="FFFFFF"/>
          <w:lang w:bidi="ar"/>
        </w:rPr>
        <w:t>万元（人员经费支出</w:t>
      </w:r>
      <w:r>
        <w:rPr>
          <w:rFonts w:hint="eastAsia" w:ascii="仿宋" w:hAnsi="仿宋" w:eastAsia="仿宋" w:cs="仿宋"/>
          <w:color w:val="000000"/>
          <w:sz w:val="32"/>
          <w:szCs w:val="32"/>
          <w:shd w:val="clear" w:color="auto" w:fill="FFFFFF"/>
          <w:lang w:val="en-US" w:eastAsia="zh-CN" w:bidi="ar"/>
        </w:rPr>
        <w:t>154.49</w:t>
      </w:r>
      <w:r>
        <w:rPr>
          <w:rFonts w:hint="eastAsia" w:ascii="仿宋" w:hAnsi="仿宋" w:eastAsia="仿宋" w:cs="仿宋"/>
          <w:color w:val="000000"/>
          <w:sz w:val="32"/>
          <w:szCs w:val="32"/>
          <w:shd w:val="clear" w:color="auto" w:fill="FFFFFF"/>
          <w:lang w:bidi="ar"/>
        </w:rPr>
        <w:t>万元，日常公用经费支出</w:t>
      </w:r>
      <w:r>
        <w:rPr>
          <w:rFonts w:hint="eastAsia" w:ascii="仿宋" w:hAnsi="仿宋" w:eastAsia="仿宋" w:cs="仿宋"/>
          <w:color w:val="000000"/>
          <w:sz w:val="32"/>
          <w:szCs w:val="32"/>
          <w:shd w:val="clear" w:color="auto" w:fill="FFFFFF"/>
          <w:lang w:val="en-US" w:eastAsia="zh-CN" w:bidi="ar"/>
        </w:rPr>
        <w:t>33.6</w:t>
      </w:r>
      <w:r>
        <w:rPr>
          <w:rFonts w:hint="eastAsia" w:ascii="仿宋" w:hAnsi="仿宋" w:eastAsia="仿宋" w:cs="仿宋"/>
          <w:color w:val="000000"/>
          <w:sz w:val="32"/>
          <w:szCs w:val="32"/>
          <w:shd w:val="clear" w:color="auto" w:fill="FFFFFF"/>
          <w:lang w:bidi="ar"/>
        </w:rPr>
        <w:t>万元）</w:t>
      </w:r>
      <w:r>
        <w:rPr>
          <w:rFonts w:hint="eastAsia" w:ascii="仿宋" w:hAnsi="仿宋" w:eastAsia="仿宋" w:cs="仿宋"/>
          <w:color w:val="000000"/>
          <w:sz w:val="32"/>
          <w:szCs w:val="32"/>
          <w:shd w:val="clear" w:color="auto" w:fill="FFFFFF"/>
          <w:lang w:eastAsia="zh-CN" w:bidi="ar"/>
        </w:rPr>
        <w:t>。</w:t>
      </w:r>
    </w:p>
    <w:p w14:paraId="1361D516">
      <w:pPr>
        <w:pStyle w:val="4"/>
        <w:shd w:val="clear" w:color="auto" w:fill="FFFFFF"/>
        <w:spacing w:before="0" w:beforeAutospacing="0" w:after="0" w:afterAutospacing="0" w:line="64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lang w:bidi="ar"/>
        </w:rPr>
        <w:t>2、2023年部门决算情况 </w:t>
      </w:r>
    </w:p>
    <w:p w14:paraId="33E1C50D">
      <w:pPr>
        <w:pStyle w:val="4"/>
        <w:shd w:val="clear" w:color="auto" w:fill="FFFFFF"/>
        <w:spacing w:before="0" w:beforeAutospacing="0" w:after="0" w:afterAutospacing="0" w:line="640" w:lineRule="exact"/>
        <w:ind w:firstLine="645"/>
        <w:jc w:val="both"/>
        <w:rPr>
          <w:rFonts w:hint="eastAsia" w:ascii="Times New Roman" w:hAnsi="Times New Roman" w:eastAsia="仿宋_GB2312"/>
          <w:b/>
          <w:sz w:val="32"/>
          <w:szCs w:val="32"/>
        </w:rPr>
      </w:pPr>
      <w:r>
        <w:rPr>
          <w:rFonts w:hint="eastAsia" w:ascii="仿宋" w:hAnsi="仿宋" w:eastAsia="仿宋" w:cs="仿宋"/>
          <w:color w:val="000000"/>
          <w:sz w:val="32"/>
          <w:szCs w:val="32"/>
          <w:shd w:val="clear" w:color="auto" w:fill="FFFFFF"/>
          <w:lang w:bidi="ar"/>
        </w:rPr>
        <w:t>20</w:t>
      </w:r>
      <w:r>
        <w:rPr>
          <w:rFonts w:ascii="仿宋" w:hAnsi="仿宋" w:eastAsia="仿宋" w:cs="仿宋"/>
          <w:color w:val="000000"/>
          <w:sz w:val="32"/>
          <w:szCs w:val="32"/>
          <w:shd w:val="clear" w:color="auto" w:fill="FFFFFF"/>
          <w:lang w:bidi="ar"/>
        </w:rPr>
        <w:t>23</w:t>
      </w:r>
      <w:r>
        <w:rPr>
          <w:rFonts w:hint="eastAsia" w:ascii="仿宋" w:hAnsi="仿宋" w:eastAsia="仿宋" w:cs="仿宋"/>
          <w:color w:val="000000"/>
          <w:sz w:val="32"/>
          <w:szCs w:val="32"/>
          <w:shd w:val="clear" w:color="auto" w:fill="FFFFFF"/>
          <w:lang w:bidi="ar"/>
        </w:rPr>
        <w:t>年度决算总收入</w:t>
      </w:r>
      <w:r>
        <w:rPr>
          <w:rFonts w:hint="eastAsia" w:ascii="仿宋" w:hAnsi="仿宋" w:eastAsia="仿宋" w:cs="仿宋"/>
          <w:color w:val="000000"/>
          <w:sz w:val="32"/>
          <w:szCs w:val="32"/>
          <w:shd w:val="clear" w:color="auto" w:fill="FFFFFF"/>
          <w:lang w:val="en-US" w:eastAsia="zh-CN" w:bidi="ar"/>
        </w:rPr>
        <w:t>255.47</w:t>
      </w:r>
      <w:r>
        <w:rPr>
          <w:rFonts w:hint="eastAsia" w:ascii="仿宋" w:hAnsi="仿宋" w:eastAsia="仿宋" w:cs="仿宋"/>
          <w:color w:val="000000"/>
          <w:sz w:val="32"/>
          <w:szCs w:val="32"/>
          <w:shd w:val="clear" w:color="auto" w:fill="FFFFFF"/>
          <w:lang w:bidi="ar"/>
        </w:rPr>
        <w:t>万元，2023年度决算总支出</w:t>
      </w:r>
      <w:r>
        <w:rPr>
          <w:rFonts w:hint="eastAsia" w:ascii="仿宋" w:hAnsi="仿宋" w:eastAsia="仿宋" w:cs="仿宋"/>
          <w:color w:val="000000"/>
          <w:sz w:val="32"/>
          <w:szCs w:val="32"/>
          <w:shd w:val="clear" w:color="auto" w:fill="FFFFFF"/>
          <w:lang w:val="en-US" w:eastAsia="zh-CN" w:bidi="ar"/>
        </w:rPr>
        <w:t>255.47</w:t>
      </w:r>
      <w:r>
        <w:rPr>
          <w:rFonts w:hint="eastAsia" w:ascii="仿宋" w:hAnsi="仿宋" w:eastAsia="仿宋" w:cs="仿宋"/>
          <w:color w:val="000000"/>
          <w:sz w:val="32"/>
          <w:szCs w:val="32"/>
          <w:shd w:val="clear" w:color="auto" w:fill="FFFFFF"/>
          <w:lang w:bidi="ar"/>
        </w:rPr>
        <w:t>万元，基本支出173</w:t>
      </w:r>
      <w:r>
        <w:rPr>
          <w:rFonts w:hint="eastAsia" w:ascii="仿宋" w:hAnsi="仿宋" w:eastAsia="仿宋" w:cs="仿宋"/>
          <w:color w:val="000000"/>
          <w:sz w:val="32"/>
          <w:szCs w:val="32"/>
          <w:shd w:val="clear" w:color="auto" w:fill="FFFFFF"/>
          <w:lang w:val="en-US" w:eastAsia="zh-CN" w:bidi="ar"/>
        </w:rPr>
        <w:t>.</w:t>
      </w:r>
      <w:r>
        <w:rPr>
          <w:rFonts w:hint="eastAsia" w:ascii="仿宋" w:hAnsi="仿宋" w:eastAsia="仿宋" w:cs="仿宋"/>
          <w:color w:val="000000"/>
          <w:sz w:val="32"/>
          <w:szCs w:val="32"/>
          <w:shd w:val="clear" w:color="auto" w:fill="FFFFFF"/>
          <w:lang w:bidi="ar"/>
        </w:rPr>
        <w:t>29万元（人员经费支出173</w:t>
      </w:r>
      <w:r>
        <w:rPr>
          <w:rFonts w:hint="eastAsia" w:ascii="仿宋" w:hAnsi="仿宋" w:eastAsia="仿宋" w:cs="仿宋"/>
          <w:color w:val="000000"/>
          <w:sz w:val="32"/>
          <w:szCs w:val="32"/>
          <w:shd w:val="clear" w:color="auto" w:fill="FFFFFF"/>
          <w:lang w:val="en-US" w:eastAsia="zh-CN" w:bidi="ar"/>
        </w:rPr>
        <w:t>.</w:t>
      </w:r>
      <w:r>
        <w:rPr>
          <w:rFonts w:hint="eastAsia" w:ascii="仿宋" w:hAnsi="仿宋" w:eastAsia="仿宋" w:cs="仿宋"/>
          <w:color w:val="000000"/>
          <w:sz w:val="32"/>
          <w:szCs w:val="32"/>
          <w:shd w:val="clear" w:color="auto" w:fill="FFFFFF"/>
          <w:lang w:bidi="ar"/>
        </w:rPr>
        <w:t>29万元，日常公用经费支出</w:t>
      </w:r>
      <w:r>
        <w:rPr>
          <w:rFonts w:hint="eastAsia" w:ascii="仿宋" w:hAnsi="仿宋" w:eastAsia="仿宋" w:cs="仿宋"/>
          <w:color w:val="000000"/>
          <w:sz w:val="32"/>
          <w:szCs w:val="32"/>
          <w:shd w:val="clear" w:color="auto" w:fill="FFFFFF"/>
          <w:lang w:val="en-US" w:eastAsia="zh-CN" w:bidi="ar"/>
        </w:rPr>
        <w:t>0</w:t>
      </w:r>
      <w:r>
        <w:rPr>
          <w:rFonts w:hint="eastAsia" w:ascii="仿宋" w:hAnsi="仿宋" w:eastAsia="仿宋" w:cs="仿宋"/>
          <w:color w:val="000000"/>
          <w:sz w:val="32"/>
          <w:szCs w:val="32"/>
          <w:shd w:val="clear" w:color="auto" w:fill="FFFFFF"/>
          <w:lang w:bidi="ar"/>
        </w:rPr>
        <w:t>万元</w:t>
      </w:r>
      <w:r>
        <w:rPr>
          <w:rFonts w:hint="eastAsia" w:ascii="仿宋" w:hAnsi="仿宋" w:eastAsia="仿宋" w:cs="仿宋"/>
          <w:color w:val="000000"/>
          <w:sz w:val="32"/>
          <w:szCs w:val="32"/>
          <w:shd w:val="clear" w:color="auto" w:fill="FFFFFF"/>
          <w:lang w:eastAsia="zh-CN" w:bidi="ar"/>
        </w:rPr>
        <w:t>，</w:t>
      </w:r>
      <w:r>
        <w:rPr>
          <w:rFonts w:hint="eastAsia" w:ascii="仿宋" w:hAnsi="仿宋" w:eastAsia="仿宋" w:cs="仿宋"/>
          <w:color w:val="000000"/>
          <w:sz w:val="32"/>
          <w:szCs w:val="32"/>
          <w:shd w:val="clear" w:color="auto" w:fill="FFFFFF"/>
          <w:lang w:bidi="ar"/>
        </w:rPr>
        <w:t>公用经费</w:t>
      </w:r>
      <w:r>
        <w:rPr>
          <w:rFonts w:hint="eastAsia" w:ascii="仿宋" w:hAnsi="仿宋" w:eastAsia="仿宋" w:cs="仿宋"/>
          <w:color w:val="000000"/>
          <w:sz w:val="32"/>
          <w:szCs w:val="32"/>
          <w:shd w:val="clear" w:color="auto" w:fill="FFFFFF"/>
          <w:lang w:val="en-US" w:eastAsia="zh-CN" w:bidi="ar"/>
        </w:rPr>
        <w:t>从项目中列支</w:t>
      </w:r>
      <w:r>
        <w:rPr>
          <w:rFonts w:hint="eastAsia" w:ascii="仿宋" w:hAnsi="仿宋" w:eastAsia="仿宋" w:cs="仿宋"/>
          <w:color w:val="000000"/>
          <w:sz w:val="32"/>
          <w:szCs w:val="32"/>
          <w:shd w:val="clear" w:color="auto" w:fill="FFFFFF"/>
          <w:lang w:bidi="ar"/>
        </w:rPr>
        <w:t>），占总支出的</w:t>
      </w:r>
      <w:r>
        <w:rPr>
          <w:rFonts w:hint="eastAsia" w:ascii="仿宋" w:hAnsi="仿宋" w:eastAsia="仿宋" w:cs="仿宋"/>
          <w:color w:val="000000"/>
          <w:sz w:val="32"/>
          <w:szCs w:val="32"/>
          <w:shd w:val="clear" w:color="auto" w:fill="FFFFFF"/>
          <w:lang w:val="en-US" w:eastAsia="zh-CN" w:bidi="ar"/>
        </w:rPr>
        <w:t>67.83</w:t>
      </w:r>
      <w:r>
        <w:rPr>
          <w:rFonts w:hint="eastAsia" w:ascii="仿宋" w:hAnsi="仿宋" w:eastAsia="仿宋" w:cs="仿宋"/>
          <w:color w:val="000000"/>
          <w:sz w:val="32"/>
          <w:szCs w:val="32"/>
          <w:shd w:val="clear" w:color="auto" w:fill="FFFFFF"/>
          <w:lang w:bidi="ar"/>
        </w:rPr>
        <w:t>%。人员经费</w:t>
      </w:r>
      <w:r>
        <w:rPr>
          <w:rFonts w:hint="eastAsia" w:ascii="仿宋" w:hAnsi="仿宋" w:eastAsia="仿宋" w:cs="仿宋"/>
          <w:color w:val="000000"/>
          <w:sz w:val="32"/>
          <w:szCs w:val="32"/>
          <w:shd w:val="clear" w:color="auto" w:fill="FFFFFF"/>
          <w:lang w:val="en-US" w:eastAsia="zh-CN" w:bidi="ar"/>
        </w:rPr>
        <w:t>同上年比较增加21.15</w:t>
      </w:r>
      <w:r>
        <w:rPr>
          <w:rFonts w:hint="eastAsia" w:ascii="仿宋" w:hAnsi="仿宋" w:eastAsia="仿宋" w:cs="仿宋"/>
          <w:color w:val="000000"/>
          <w:sz w:val="32"/>
          <w:szCs w:val="32"/>
          <w:shd w:val="clear" w:color="auto" w:fill="FFFFFF"/>
          <w:lang w:bidi="ar"/>
        </w:rPr>
        <w:t>万元，</w:t>
      </w:r>
      <w:r>
        <w:rPr>
          <w:rFonts w:hint="eastAsia" w:ascii="仿宋" w:hAnsi="仿宋" w:eastAsia="仿宋" w:cs="仿宋"/>
          <w:color w:val="000000"/>
          <w:sz w:val="32"/>
          <w:szCs w:val="32"/>
        </w:rPr>
        <w:t>是由于</w:t>
      </w:r>
      <w:r>
        <w:rPr>
          <w:rFonts w:hint="eastAsia" w:ascii="仿宋" w:hAnsi="仿宋" w:eastAsia="仿宋" w:cs="仿宋"/>
          <w:color w:val="000000"/>
          <w:sz w:val="32"/>
          <w:szCs w:val="32"/>
          <w:lang w:val="en-US" w:eastAsia="zh-CN"/>
        </w:rPr>
        <w:t>2023年人员增加，工资调整等因素导致</w:t>
      </w:r>
      <w:r>
        <w:rPr>
          <w:rFonts w:hint="eastAsia" w:ascii="仿宋" w:hAnsi="仿宋" w:eastAsia="仿宋" w:cs="仿宋"/>
          <w:color w:val="000000"/>
          <w:sz w:val="32"/>
          <w:szCs w:val="32"/>
        </w:rPr>
        <w:t>。</w:t>
      </w:r>
      <w:r>
        <w:rPr>
          <w:rFonts w:hint="eastAsia" w:ascii="仿宋" w:hAnsi="仿宋" w:eastAsia="仿宋" w:cs="仿宋"/>
          <w:color w:val="000000"/>
          <w:sz w:val="32"/>
          <w:szCs w:val="32"/>
          <w:shd w:val="clear" w:color="auto" w:fill="FFFFFF"/>
          <w:lang w:bidi="ar"/>
        </w:rPr>
        <w:t>项目支出</w:t>
      </w:r>
      <w:r>
        <w:rPr>
          <w:rFonts w:hint="eastAsia" w:ascii="仿宋" w:hAnsi="仿宋" w:eastAsia="仿宋" w:cs="仿宋"/>
          <w:color w:val="000000"/>
          <w:sz w:val="32"/>
          <w:szCs w:val="32"/>
          <w:shd w:val="clear" w:color="auto" w:fill="FFFFFF"/>
          <w:lang w:val="en-US" w:eastAsia="zh-CN" w:bidi="ar"/>
        </w:rPr>
        <w:t>82.18</w:t>
      </w:r>
      <w:r>
        <w:rPr>
          <w:rFonts w:hint="eastAsia" w:ascii="仿宋" w:hAnsi="仿宋" w:eastAsia="仿宋" w:cs="仿宋"/>
          <w:color w:val="000000"/>
          <w:sz w:val="32"/>
          <w:szCs w:val="32"/>
          <w:shd w:val="clear" w:color="auto" w:fill="FFFFFF"/>
          <w:lang w:bidi="ar"/>
        </w:rPr>
        <w:t>万元，占总支出的</w:t>
      </w:r>
      <w:r>
        <w:rPr>
          <w:rFonts w:hint="eastAsia" w:ascii="仿宋" w:hAnsi="仿宋" w:eastAsia="仿宋" w:cs="仿宋"/>
          <w:color w:val="000000"/>
          <w:sz w:val="32"/>
          <w:szCs w:val="32"/>
          <w:shd w:val="clear" w:color="auto" w:fill="FFFFFF"/>
          <w:lang w:val="en-US" w:eastAsia="zh-CN" w:bidi="ar"/>
        </w:rPr>
        <w:t>32.17</w:t>
      </w:r>
      <w:r>
        <w:rPr>
          <w:rFonts w:hint="eastAsia" w:ascii="仿宋" w:hAnsi="仿宋" w:eastAsia="仿宋" w:cs="仿宋"/>
          <w:color w:val="000000"/>
          <w:sz w:val="32"/>
          <w:szCs w:val="32"/>
          <w:shd w:val="clear" w:color="auto" w:fill="FFFFFF"/>
          <w:lang w:bidi="ar"/>
        </w:rPr>
        <w:t>%。项目支出</w:t>
      </w:r>
      <w:r>
        <w:rPr>
          <w:rFonts w:hint="eastAsia" w:ascii="仿宋" w:hAnsi="仿宋" w:eastAsia="仿宋" w:cs="仿宋"/>
          <w:color w:val="000000"/>
          <w:sz w:val="32"/>
          <w:szCs w:val="32"/>
          <w:shd w:val="clear" w:color="auto" w:fill="FFFFFF"/>
          <w:lang w:val="en-US" w:eastAsia="zh-CN" w:bidi="ar"/>
        </w:rPr>
        <w:t>同上年比较</w:t>
      </w:r>
      <w:r>
        <w:rPr>
          <w:rFonts w:hint="eastAsia" w:ascii="仿宋" w:hAnsi="仿宋" w:eastAsia="仿宋" w:cs="仿宋"/>
          <w:color w:val="000000"/>
          <w:sz w:val="32"/>
          <w:szCs w:val="32"/>
          <w:shd w:val="clear" w:color="auto" w:fill="FFFFFF"/>
          <w:lang w:bidi="ar"/>
        </w:rPr>
        <w:t>增加</w:t>
      </w:r>
      <w:r>
        <w:rPr>
          <w:rFonts w:hint="eastAsia" w:ascii="仿宋" w:hAnsi="仿宋" w:eastAsia="仿宋" w:cs="仿宋"/>
          <w:color w:val="000000"/>
          <w:sz w:val="32"/>
          <w:szCs w:val="32"/>
          <w:shd w:val="clear" w:color="auto" w:fill="FFFFFF"/>
          <w:lang w:val="en-US" w:eastAsia="zh-CN" w:bidi="ar"/>
        </w:rPr>
        <w:t>25.28</w:t>
      </w:r>
      <w:r>
        <w:rPr>
          <w:rFonts w:hint="eastAsia" w:ascii="仿宋" w:hAnsi="仿宋" w:eastAsia="仿宋" w:cs="仿宋"/>
          <w:color w:val="000000"/>
          <w:sz w:val="32"/>
          <w:szCs w:val="32"/>
          <w:shd w:val="clear" w:color="auto" w:fill="FFFFFF"/>
          <w:lang w:bidi="ar"/>
        </w:rPr>
        <w:t>万元，</w:t>
      </w:r>
      <w:r>
        <w:rPr>
          <w:rFonts w:hint="eastAsia" w:ascii="仿宋" w:hAnsi="仿宋" w:eastAsia="仿宋" w:cs="仿宋"/>
          <w:color w:val="000000"/>
          <w:sz w:val="32"/>
          <w:szCs w:val="32"/>
          <w:shd w:val="clear" w:color="auto" w:fill="FFFFFF"/>
          <w:lang w:val="en-US" w:eastAsia="zh-CN" w:bidi="ar"/>
        </w:rPr>
        <w:t>主要是年中追加特殊教育专项经费、营养改善经费等项目导致。</w:t>
      </w:r>
      <w:r>
        <w:rPr>
          <w:rFonts w:hint="eastAsia" w:ascii="仿宋" w:hAnsi="仿宋" w:eastAsia="仿宋" w:cs="仿宋"/>
          <w:sz w:val="32"/>
          <w:szCs w:val="32"/>
          <w:highlight w:val="none"/>
        </w:rPr>
        <w:t>按照绩效评价全覆盖要求，本次绩效评价金额共计</w:t>
      </w:r>
      <w:r>
        <w:rPr>
          <w:rFonts w:hint="eastAsia" w:ascii="仿宋" w:hAnsi="仿宋" w:eastAsia="仿宋" w:cs="仿宋"/>
          <w:sz w:val="32"/>
          <w:szCs w:val="32"/>
          <w:highlight w:val="none"/>
          <w:lang w:val="en-US" w:eastAsia="zh-CN"/>
        </w:rPr>
        <w:t>255.47</w:t>
      </w:r>
      <w:r>
        <w:rPr>
          <w:rFonts w:hint="eastAsia" w:ascii="仿宋" w:hAnsi="仿宋" w:eastAsia="仿宋" w:cs="仿宋"/>
          <w:sz w:val="32"/>
          <w:szCs w:val="32"/>
          <w:highlight w:val="none"/>
        </w:rPr>
        <w:t>万元。</w:t>
      </w:r>
    </w:p>
    <w:p w14:paraId="209EBCD8">
      <w:pPr>
        <w:spacing w:line="600" w:lineRule="exact"/>
        <w:ind w:firstLine="2570" w:firstLineChars="800"/>
        <w:rPr>
          <w:rFonts w:ascii="Times New Roman" w:hAnsi="Times New Roman" w:eastAsia="仿宋_GB2312"/>
          <w:bCs/>
          <w:sz w:val="28"/>
          <w:szCs w:val="28"/>
        </w:rPr>
      </w:pPr>
      <w:r>
        <w:rPr>
          <w:rFonts w:hint="eastAsia" w:ascii="Times New Roman" w:hAnsi="Times New Roman" w:eastAsia="仿宋_GB2312"/>
          <w:b/>
          <w:sz w:val="32"/>
          <w:szCs w:val="32"/>
        </w:rPr>
        <w:t>预算执行情况</w:t>
      </w:r>
      <w:r>
        <w:rPr>
          <w:rFonts w:ascii="Times New Roman" w:hAnsi="Times New Roman" w:eastAsia="仿宋_GB2312"/>
          <w:b/>
          <w:sz w:val="32"/>
          <w:szCs w:val="32"/>
        </w:rPr>
        <w:t xml:space="preserve">               </w:t>
      </w:r>
      <w:r>
        <w:rPr>
          <w:rFonts w:hint="eastAsia" w:ascii="Times New Roman" w:hAnsi="Times New Roman" w:eastAsia="仿宋_GB2312"/>
          <w:bCs/>
          <w:sz w:val="28"/>
          <w:szCs w:val="28"/>
        </w:rPr>
        <w:t>单位：万元</w:t>
      </w:r>
    </w:p>
    <w:tbl>
      <w:tblPr>
        <w:tblStyle w:val="6"/>
        <w:tblpPr w:leftFromText="180" w:rightFromText="180" w:vertAnchor="text" w:horzAnchor="page" w:tblpX="1591" w:tblpY="427"/>
        <w:tblOverlap w:val="never"/>
        <w:tblW w:w="909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763"/>
        <w:gridCol w:w="2029"/>
        <w:gridCol w:w="1753"/>
        <w:gridCol w:w="1635"/>
        <w:gridCol w:w="1913"/>
      </w:tblGrid>
      <w:tr w14:paraId="782DB0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1763" w:type="dxa"/>
            <w:tcBorders>
              <w:top w:val="single" w:color="auto" w:sz="4" w:space="0"/>
              <w:left w:val="single" w:color="auto" w:sz="4" w:space="0"/>
              <w:bottom w:val="single" w:color="auto" w:sz="4" w:space="0"/>
              <w:right w:val="single" w:color="auto" w:sz="4" w:space="0"/>
            </w:tcBorders>
            <w:vAlign w:val="center"/>
          </w:tcPr>
          <w:p w14:paraId="6C8DD0FC">
            <w:pPr>
              <w:pStyle w:val="4"/>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项目</w:t>
            </w:r>
          </w:p>
        </w:tc>
        <w:tc>
          <w:tcPr>
            <w:tcW w:w="2029" w:type="dxa"/>
            <w:tcBorders>
              <w:top w:val="single" w:color="auto" w:sz="4" w:space="0"/>
              <w:left w:val="single" w:color="auto" w:sz="4" w:space="0"/>
              <w:bottom w:val="single" w:color="auto" w:sz="4" w:space="0"/>
              <w:right w:val="single" w:color="auto" w:sz="4" w:space="0"/>
            </w:tcBorders>
            <w:vAlign w:val="center"/>
          </w:tcPr>
          <w:p w14:paraId="4482306D">
            <w:pPr>
              <w:pStyle w:val="4"/>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年初批复预算</w:t>
            </w:r>
          </w:p>
        </w:tc>
        <w:tc>
          <w:tcPr>
            <w:tcW w:w="1753" w:type="dxa"/>
            <w:tcBorders>
              <w:top w:val="single" w:color="auto" w:sz="4" w:space="0"/>
              <w:left w:val="single" w:color="auto" w:sz="4" w:space="0"/>
              <w:bottom w:val="single" w:color="auto" w:sz="4" w:space="0"/>
              <w:right w:val="single" w:color="auto" w:sz="4" w:space="0"/>
            </w:tcBorders>
            <w:vAlign w:val="center"/>
          </w:tcPr>
          <w:p w14:paraId="125762D5">
            <w:pPr>
              <w:pStyle w:val="4"/>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调整预算数</w:t>
            </w:r>
          </w:p>
        </w:tc>
        <w:tc>
          <w:tcPr>
            <w:tcW w:w="1635" w:type="dxa"/>
            <w:tcBorders>
              <w:top w:val="single" w:color="auto" w:sz="4" w:space="0"/>
              <w:left w:val="single" w:color="auto" w:sz="4" w:space="0"/>
              <w:bottom w:val="single" w:color="auto" w:sz="4" w:space="0"/>
              <w:right w:val="single" w:color="auto" w:sz="4" w:space="0"/>
            </w:tcBorders>
            <w:vAlign w:val="center"/>
          </w:tcPr>
          <w:p w14:paraId="417F0A3B">
            <w:pPr>
              <w:pStyle w:val="4"/>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支出决算数</w:t>
            </w:r>
          </w:p>
        </w:tc>
        <w:tc>
          <w:tcPr>
            <w:tcW w:w="1913" w:type="dxa"/>
            <w:tcBorders>
              <w:top w:val="single" w:color="auto" w:sz="4" w:space="0"/>
              <w:left w:val="single" w:color="auto" w:sz="4" w:space="0"/>
              <w:bottom w:val="single" w:color="auto" w:sz="4" w:space="0"/>
              <w:right w:val="single" w:color="auto" w:sz="4" w:space="0"/>
            </w:tcBorders>
            <w:vAlign w:val="center"/>
          </w:tcPr>
          <w:p w14:paraId="171CE249">
            <w:pPr>
              <w:pStyle w:val="4"/>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预算执行率</w:t>
            </w:r>
          </w:p>
        </w:tc>
      </w:tr>
      <w:tr w14:paraId="6A118B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394" w:hRule="atLeast"/>
        </w:trPr>
        <w:tc>
          <w:tcPr>
            <w:tcW w:w="1763" w:type="dxa"/>
            <w:tcBorders>
              <w:top w:val="single" w:color="auto" w:sz="4" w:space="0"/>
              <w:left w:val="single" w:color="auto" w:sz="4" w:space="0"/>
              <w:bottom w:val="single" w:color="auto" w:sz="4" w:space="0"/>
              <w:right w:val="single" w:color="auto" w:sz="4" w:space="0"/>
            </w:tcBorders>
            <w:vAlign w:val="center"/>
          </w:tcPr>
          <w:p w14:paraId="22FB889A">
            <w:pPr>
              <w:pStyle w:val="4"/>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基本支出</w:t>
            </w:r>
          </w:p>
        </w:tc>
        <w:tc>
          <w:tcPr>
            <w:tcW w:w="2029" w:type="dxa"/>
            <w:tcBorders>
              <w:top w:val="single" w:color="auto" w:sz="4" w:space="0"/>
              <w:left w:val="single" w:color="auto" w:sz="4" w:space="0"/>
              <w:bottom w:val="single" w:color="auto" w:sz="4" w:space="0"/>
              <w:right w:val="single" w:color="auto" w:sz="4" w:space="0"/>
            </w:tcBorders>
            <w:vAlign w:val="center"/>
          </w:tcPr>
          <w:p w14:paraId="5AAFB498">
            <w:pPr>
              <w:pStyle w:val="4"/>
              <w:spacing w:before="0" w:beforeAutospacing="0" w:after="0" w:afterAutospacing="0" w:line="300" w:lineRule="exact"/>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188.09</w:t>
            </w:r>
          </w:p>
        </w:tc>
        <w:tc>
          <w:tcPr>
            <w:tcW w:w="1753" w:type="dxa"/>
            <w:tcBorders>
              <w:top w:val="single" w:color="auto" w:sz="4" w:space="0"/>
              <w:left w:val="single" w:color="auto" w:sz="4" w:space="0"/>
              <w:bottom w:val="single" w:color="auto" w:sz="4" w:space="0"/>
              <w:right w:val="single" w:color="auto" w:sz="4" w:space="0"/>
            </w:tcBorders>
            <w:vAlign w:val="center"/>
          </w:tcPr>
          <w:p w14:paraId="484313F1">
            <w:pPr>
              <w:pStyle w:val="4"/>
              <w:spacing w:before="0" w:beforeAutospacing="0" w:after="0" w:afterAutospacing="0" w:line="300" w:lineRule="exact"/>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173.29</w:t>
            </w:r>
          </w:p>
        </w:tc>
        <w:tc>
          <w:tcPr>
            <w:tcW w:w="1635" w:type="dxa"/>
            <w:tcBorders>
              <w:top w:val="single" w:color="auto" w:sz="4" w:space="0"/>
              <w:left w:val="single" w:color="auto" w:sz="4" w:space="0"/>
              <w:bottom w:val="single" w:color="auto" w:sz="4" w:space="0"/>
              <w:right w:val="single" w:color="auto" w:sz="4" w:space="0"/>
            </w:tcBorders>
            <w:vAlign w:val="center"/>
          </w:tcPr>
          <w:p w14:paraId="3C54DF39">
            <w:pPr>
              <w:pStyle w:val="4"/>
              <w:spacing w:before="0" w:beforeAutospacing="0" w:after="0" w:afterAutospacing="0" w:line="300" w:lineRule="exact"/>
              <w:jc w:val="center"/>
              <w:rPr>
                <w:rFonts w:hint="eastAsia" w:ascii="Times New Roman" w:hAnsi="Times New Roman" w:eastAsia="仿宋_GB2312" w:cs="Times New Roman"/>
                <w:bCs/>
                <w:kern w:val="2"/>
              </w:rPr>
            </w:pPr>
            <w:r>
              <w:rPr>
                <w:rFonts w:hint="eastAsia" w:ascii="Times New Roman" w:hAnsi="Times New Roman" w:eastAsia="仿宋_GB2312" w:cs="Times New Roman"/>
                <w:bCs/>
                <w:kern w:val="2"/>
                <w:lang w:val="en-US" w:eastAsia="zh-CN"/>
              </w:rPr>
              <w:t>173.29</w:t>
            </w:r>
          </w:p>
        </w:tc>
        <w:tc>
          <w:tcPr>
            <w:tcW w:w="1913" w:type="dxa"/>
            <w:tcBorders>
              <w:top w:val="single" w:color="auto" w:sz="4" w:space="0"/>
              <w:left w:val="single" w:color="auto" w:sz="4" w:space="0"/>
              <w:bottom w:val="single" w:color="auto" w:sz="4" w:space="0"/>
              <w:right w:val="single" w:color="auto" w:sz="4" w:space="0"/>
            </w:tcBorders>
            <w:vAlign w:val="center"/>
          </w:tcPr>
          <w:p w14:paraId="236BB794">
            <w:pPr>
              <w:pStyle w:val="4"/>
              <w:spacing w:before="0" w:beforeAutospacing="0" w:after="0" w:afterAutospacing="0" w:line="300" w:lineRule="exact"/>
              <w:jc w:val="center"/>
              <w:rPr>
                <w:rFonts w:hint="eastAsia" w:ascii="Times New Roman" w:hAnsi="Times New Roman" w:eastAsia="仿宋_GB2312" w:cs="Times New Roman"/>
                <w:bCs/>
                <w:kern w:val="2"/>
              </w:rPr>
            </w:pPr>
            <w:r>
              <w:rPr>
                <w:rFonts w:hint="eastAsia" w:ascii="Times New Roman" w:hAnsi="Times New Roman" w:eastAsia="仿宋_GB2312" w:cs="Times New Roman"/>
                <w:bCs/>
                <w:kern w:val="2"/>
              </w:rPr>
              <w:t>100.00%</w:t>
            </w:r>
          </w:p>
        </w:tc>
      </w:tr>
      <w:tr w14:paraId="6EAA4A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375" w:hRule="atLeast"/>
        </w:trPr>
        <w:tc>
          <w:tcPr>
            <w:tcW w:w="1763" w:type="dxa"/>
            <w:tcBorders>
              <w:top w:val="single" w:color="auto" w:sz="4" w:space="0"/>
              <w:left w:val="single" w:color="auto" w:sz="4" w:space="0"/>
              <w:bottom w:val="single" w:color="auto" w:sz="4" w:space="0"/>
              <w:right w:val="single" w:color="auto" w:sz="4" w:space="0"/>
            </w:tcBorders>
            <w:vAlign w:val="center"/>
          </w:tcPr>
          <w:p w14:paraId="3B66CED0">
            <w:pPr>
              <w:pStyle w:val="4"/>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项目支出</w:t>
            </w:r>
          </w:p>
        </w:tc>
        <w:tc>
          <w:tcPr>
            <w:tcW w:w="2029" w:type="dxa"/>
            <w:tcBorders>
              <w:top w:val="single" w:color="auto" w:sz="4" w:space="0"/>
              <w:left w:val="single" w:color="auto" w:sz="4" w:space="0"/>
              <w:bottom w:val="single" w:color="auto" w:sz="4" w:space="0"/>
              <w:right w:val="single" w:color="auto" w:sz="4" w:space="0"/>
            </w:tcBorders>
            <w:vAlign w:val="center"/>
          </w:tcPr>
          <w:p w14:paraId="37995B46">
            <w:pPr>
              <w:pStyle w:val="4"/>
              <w:spacing w:before="0" w:beforeAutospacing="0" w:after="0" w:afterAutospacing="0" w:line="300" w:lineRule="exact"/>
              <w:jc w:val="center"/>
              <w:rPr>
                <w:rFonts w:hint="eastAsia" w:ascii="Times New Roman" w:hAnsi="Times New Roman" w:eastAsia="仿宋_GB2312" w:cs="Times New Roman"/>
                <w:bCs/>
                <w:kern w:val="2"/>
              </w:rPr>
            </w:pPr>
            <w:r>
              <w:rPr>
                <w:rFonts w:hint="eastAsia" w:ascii="Times New Roman" w:hAnsi="Times New Roman" w:eastAsia="仿宋_GB2312" w:cs="Times New Roman"/>
                <w:bCs/>
                <w:kern w:val="2"/>
              </w:rPr>
              <w:t>0</w:t>
            </w:r>
          </w:p>
        </w:tc>
        <w:tc>
          <w:tcPr>
            <w:tcW w:w="1753" w:type="dxa"/>
            <w:tcBorders>
              <w:top w:val="single" w:color="auto" w:sz="4" w:space="0"/>
              <w:left w:val="single" w:color="auto" w:sz="4" w:space="0"/>
              <w:bottom w:val="single" w:color="auto" w:sz="4" w:space="0"/>
              <w:right w:val="single" w:color="auto" w:sz="4" w:space="0"/>
            </w:tcBorders>
            <w:vAlign w:val="center"/>
          </w:tcPr>
          <w:p w14:paraId="5889FFD8">
            <w:pPr>
              <w:pStyle w:val="4"/>
              <w:spacing w:before="0" w:beforeAutospacing="0" w:after="0" w:afterAutospacing="0" w:line="300" w:lineRule="exact"/>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82.18</w:t>
            </w:r>
          </w:p>
        </w:tc>
        <w:tc>
          <w:tcPr>
            <w:tcW w:w="1635" w:type="dxa"/>
            <w:tcBorders>
              <w:top w:val="single" w:color="auto" w:sz="4" w:space="0"/>
              <w:left w:val="single" w:color="auto" w:sz="4" w:space="0"/>
              <w:bottom w:val="single" w:color="auto" w:sz="4" w:space="0"/>
              <w:right w:val="single" w:color="auto" w:sz="4" w:space="0"/>
            </w:tcBorders>
            <w:vAlign w:val="center"/>
          </w:tcPr>
          <w:p w14:paraId="0607B2F0">
            <w:pPr>
              <w:pStyle w:val="4"/>
              <w:spacing w:before="0" w:beforeAutospacing="0" w:after="0" w:afterAutospacing="0" w:line="300" w:lineRule="exact"/>
              <w:jc w:val="center"/>
              <w:rPr>
                <w:rFonts w:hint="eastAsia" w:ascii="Times New Roman" w:hAnsi="Times New Roman" w:eastAsia="仿宋_GB2312" w:cs="Times New Roman"/>
                <w:bCs/>
                <w:kern w:val="2"/>
              </w:rPr>
            </w:pPr>
            <w:r>
              <w:rPr>
                <w:rFonts w:hint="eastAsia" w:ascii="Times New Roman" w:hAnsi="Times New Roman" w:eastAsia="仿宋_GB2312" w:cs="Times New Roman"/>
                <w:bCs/>
                <w:kern w:val="2"/>
                <w:lang w:val="en-US" w:eastAsia="zh-CN"/>
              </w:rPr>
              <w:t>82.18</w:t>
            </w:r>
          </w:p>
        </w:tc>
        <w:tc>
          <w:tcPr>
            <w:tcW w:w="1913" w:type="dxa"/>
            <w:tcBorders>
              <w:top w:val="single" w:color="auto" w:sz="4" w:space="0"/>
              <w:left w:val="single" w:color="auto" w:sz="4" w:space="0"/>
              <w:bottom w:val="single" w:color="auto" w:sz="4" w:space="0"/>
              <w:right w:val="single" w:color="auto" w:sz="4" w:space="0"/>
            </w:tcBorders>
            <w:vAlign w:val="center"/>
          </w:tcPr>
          <w:p w14:paraId="02ECF5A9">
            <w:pPr>
              <w:pStyle w:val="4"/>
              <w:spacing w:before="0" w:beforeAutospacing="0" w:after="0" w:afterAutospacing="0" w:line="300" w:lineRule="exact"/>
              <w:jc w:val="center"/>
              <w:rPr>
                <w:rFonts w:hint="eastAsia" w:ascii="Times New Roman" w:hAnsi="Times New Roman" w:eastAsia="仿宋_GB2312" w:cs="Times New Roman"/>
                <w:bCs/>
                <w:kern w:val="2"/>
              </w:rPr>
            </w:pPr>
            <w:r>
              <w:rPr>
                <w:rFonts w:hint="eastAsia" w:ascii="Times New Roman" w:hAnsi="Times New Roman" w:eastAsia="仿宋_GB2312" w:cs="Times New Roman"/>
                <w:bCs/>
                <w:kern w:val="2"/>
              </w:rPr>
              <w:t>100.00%</w:t>
            </w:r>
          </w:p>
        </w:tc>
      </w:tr>
      <w:tr w14:paraId="5E6506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497" w:hRule="atLeast"/>
        </w:trPr>
        <w:tc>
          <w:tcPr>
            <w:tcW w:w="1763" w:type="dxa"/>
            <w:tcBorders>
              <w:top w:val="single" w:color="auto" w:sz="4" w:space="0"/>
              <w:left w:val="single" w:color="auto" w:sz="4" w:space="0"/>
              <w:bottom w:val="single" w:color="auto" w:sz="4" w:space="0"/>
              <w:right w:val="single" w:color="auto" w:sz="4" w:space="0"/>
            </w:tcBorders>
            <w:vAlign w:val="center"/>
          </w:tcPr>
          <w:p w14:paraId="12B87822">
            <w:pPr>
              <w:pStyle w:val="4"/>
              <w:spacing w:before="0" w:beforeAutospacing="0" w:after="0" w:afterAutospacing="0" w:line="300" w:lineRule="exact"/>
              <w:jc w:val="center"/>
              <w:rPr>
                <w:rFonts w:ascii="Times New Roman" w:hAnsi="Times New Roman" w:eastAsia="仿宋_GB2312" w:cs="Times New Roman"/>
                <w:b/>
                <w:kern w:val="2"/>
              </w:rPr>
            </w:pPr>
            <w:r>
              <w:rPr>
                <w:rFonts w:hint="eastAsia" w:ascii="Times New Roman" w:hAnsi="Times New Roman" w:eastAsia="仿宋_GB2312" w:cs="Times New Roman"/>
                <w:b/>
                <w:kern w:val="2"/>
              </w:rPr>
              <w:t>合计</w:t>
            </w:r>
          </w:p>
        </w:tc>
        <w:tc>
          <w:tcPr>
            <w:tcW w:w="2029" w:type="dxa"/>
            <w:tcBorders>
              <w:top w:val="single" w:color="auto" w:sz="4" w:space="0"/>
              <w:left w:val="single" w:color="auto" w:sz="4" w:space="0"/>
              <w:bottom w:val="single" w:color="auto" w:sz="4" w:space="0"/>
              <w:right w:val="single" w:color="auto" w:sz="4" w:space="0"/>
            </w:tcBorders>
            <w:vAlign w:val="center"/>
          </w:tcPr>
          <w:p w14:paraId="4E7D629C">
            <w:pPr>
              <w:pStyle w:val="4"/>
              <w:spacing w:before="0" w:beforeAutospacing="0" w:after="0" w:afterAutospacing="0" w:line="300" w:lineRule="exact"/>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188.09</w:t>
            </w:r>
          </w:p>
        </w:tc>
        <w:tc>
          <w:tcPr>
            <w:tcW w:w="1753" w:type="dxa"/>
            <w:tcBorders>
              <w:top w:val="single" w:color="auto" w:sz="4" w:space="0"/>
              <w:left w:val="single" w:color="auto" w:sz="4" w:space="0"/>
              <w:bottom w:val="single" w:color="auto" w:sz="4" w:space="0"/>
              <w:right w:val="single" w:color="auto" w:sz="4" w:space="0"/>
            </w:tcBorders>
            <w:vAlign w:val="center"/>
          </w:tcPr>
          <w:p w14:paraId="65B78513">
            <w:pPr>
              <w:pStyle w:val="4"/>
              <w:spacing w:before="0" w:beforeAutospacing="0" w:after="0" w:afterAutospacing="0" w:line="300" w:lineRule="exact"/>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255.47</w:t>
            </w:r>
          </w:p>
        </w:tc>
        <w:tc>
          <w:tcPr>
            <w:tcW w:w="1635" w:type="dxa"/>
            <w:tcBorders>
              <w:top w:val="single" w:color="auto" w:sz="4" w:space="0"/>
              <w:left w:val="single" w:color="auto" w:sz="4" w:space="0"/>
              <w:bottom w:val="single" w:color="auto" w:sz="4" w:space="0"/>
              <w:right w:val="single" w:color="auto" w:sz="4" w:space="0"/>
            </w:tcBorders>
            <w:vAlign w:val="center"/>
          </w:tcPr>
          <w:p w14:paraId="7AD71241">
            <w:pPr>
              <w:pStyle w:val="4"/>
              <w:spacing w:before="0" w:beforeAutospacing="0" w:after="0" w:afterAutospacing="0" w:line="300" w:lineRule="exact"/>
              <w:jc w:val="center"/>
              <w:rPr>
                <w:rFonts w:hint="eastAsia" w:ascii="Times New Roman" w:hAnsi="Times New Roman" w:eastAsia="仿宋_GB2312" w:cs="Times New Roman"/>
                <w:bCs/>
                <w:kern w:val="2"/>
              </w:rPr>
            </w:pPr>
            <w:r>
              <w:rPr>
                <w:rFonts w:hint="eastAsia" w:ascii="Times New Roman" w:hAnsi="Times New Roman" w:eastAsia="仿宋_GB2312" w:cs="Times New Roman"/>
                <w:bCs/>
                <w:kern w:val="2"/>
                <w:lang w:val="en-US" w:eastAsia="zh-CN"/>
              </w:rPr>
              <w:t>255.47</w:t>
            </w:r>
          </w:p>
        </w:tc>
        <w:tc>
          <w:tcPr>
            <w:tcW w:w="1913" w:type="dxa"/>
            <w:tcBorders>
              <w:top w:val="single" w:color="auto" w:sz="4" w:space="0"/>
              <w:left w:val="single" w:color="auto" w:sz="4" w:space="0"/>
              <w:bottom w:val="single" w:color="auto" w:sz="4" w:space="0"/>
              <w:right w:val="single" w:color="auto" w:sz="4" w:space="0"/>
            </w:tcBorders>
            <w:vAlign w:val="center"/>
          </w:tcPr>
          <w:p w14:paraId="70071EA9">
            <w:pPr>
              <w:pStyle w:val="4"/>
              <w:spacing w:before="0" w:beforeAutospacing="0" w:after="0" w:afterAutospacing="0" w:line="300" w:lineRule="exact"/>
              <w:jc w:val="center"/>
              <w:rPr>
                <w:rFonts w:hint="eastAsia" w:ascii="Times New Roman" w:hAnsi="Times New Roman" w:eastAsia="仿宋_GB2312" w:cs="Times New Roman"/>
                <w:bCs/>
                <w:kern w:val="2"/>
              </w:rPr>
            </w:pPr>
            <w:r>
              <w:rPr>
                <w:rFonts w:hint="eastAsia" w:ascii="Times New Roman" w:hAnsi="Times New Roman" w:eastAsia="仿宋_GB2312" w:cs="Times New Roman"/>
                <w:bCs/>
                <w:kern w:val="2"/>
              </w:rPr>
              <w:t>100.00%</w:t>
            </w:r>
          </w:p>
        </w:tc>
      </w:tr>
    </w:tbl>
    <w:p w14:paraId="426225A0">
      <w:pPr>
        <w:spacing w:line="300" w:lineRule="exact"/>
        <w:rPr>
          <w:rFonts w:ascii="Times New Roman" w:hAnsi="Times New Roman" w:eastAsia="仿宋_GB2312" w:cs="Times New Roman"/>
          <w:bCs/>
          <w:sz w:val="28"/>
          <w:szCs w:val="28"/>
        </w:rPr>
      </w:pPr>
    </w:p>
    <w:p w14:paraId="43F7EC98">
      <w:pPr>
        <w:spacing w:line="300" w:lineRule="exact"/>
        <w:rPr>
          <w:rFonts w:ascii="Times New Roman" w:hAnsi="Times New Roman" w:eastAsia="仿宋_GB2312"/>
          <w:bCs/>
          <w:sz w:val="28"/>
          <w:szCs w:val="28"/>
        </w:rPr>
      </w:pPr>
    </w:p>
    <w:p w14:paraId="1D8260C6">
      <w:pPr>
        <w:spacing w:line="300" w:lineRule="exact"/>
        <w:ind w:firstLine="1285" w:firstLineChars="400"/>
        <w:rPr>
          <w:rFonts w:ascii="Times New Roman" w:hAnsi="Times New Roman" w:eastAsia="仿宋_GB2312"/>
          <w:b/>
          <w:sz w:val="32"/>
          <w:szCs w:val="32"/>
        </w:rPr>
      </w:pPr>
    </w:p>
    <w:p w14:paraId="6803BCEC">
      <w:pPr>
        <w:spacing w:line="300" w:lineRule="exact"/>
        <w:ind w:firstLine="2570" w:firstLineChars="800"/>
        <w:rPr>
          <w:rFonts w:ascii="Times New Roman" w:hAnsi="Times New Roman" w:eastAsia="仿宋_GB2312"/>
          <w:b/>
          <w:sz w:val="32"/>
          <w:szCs w:val="32"/>
        </w:rPr>
      </w:pPr>
      <w:r>
        <w:rPr>
          <w:rFonts w:hint="eastAsia" w:ascii="Times New Roman" w:hAnsi="Times New Roman" w:eastAsia="仿宋_GB2312"/>
          <w:b/>
          <w:sz w:val="32"/>
          <w:szCs w:val="32"/>
        </w:rPr>
        <w:t>项目支出明细情况　　　　　　</w:t>
      </w:r>
    </w:p>
    <w:p w14:paraId="10C585B1">
      <w:pPr>
        <w:spacing w:line="300" w:lineRule="exact"/>
        <w:ind w:firstLine="7000" w:firstLineChars="2500"/>
        <w:rPr>
          <w:rFonts w:ascii="Times New Roman" w:hAnsi="Times New Roman" w:eastAsia="仿宋_GB2312"/>
          <w:bCs/>
          <w:sz w:val="28"/>
          <w:szCs w:val="28"/>
        </w:rPr>
      </w:pPr>
      <w:r>
        <w:rPr>
          <w:rFonts w:hint="eastAsia" w:ascii="Times New Roman" w:hAnsi="Times New Roman" w:eastAsia="仿宋_GB2312"/>
          <w:bCs/>
          <w:sz w:val="28"/>
          <w:szCs w:val="28"/>
        </w:rPr>
        <w:t>单位：万元</w:t>
      </w:r>
    </w:p>
    <w:tbl>
      <w:tblPr>
        <w:tblStyle w:val="6"/>
        <w:tblpPr w:leftFromText="180" w:rightFromText="180" w:vertAnchor="text" w:horzAnchor="page" w:tblpX="1591" w:tblpY="427"/>
        <w:tblOverlap w:val="never"/>
        <w:tblW w:w="97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186"/>
        <w:gridCol w:w="2608"/>
        <w:gridCol w:w="1512"/>
        <w:gridCol w:w="1200"/>
        <w:gridCol w:w="1237"/>
        <w:gridCol w:w="2007"/>
      </w:tblGrid>
      <w:tr w14:paraId="5AC888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14" w:hRule="exact"/>
          <w:tblHeader/>
        </w:trPr>
        <w:tc>
          <w:tcPr>
            <w:tcW w:w="1186" w:type="dxa"/>
            <w:tcBorders>
              <w:top w:val="single" w:color="auto" w:sz="4" w:space="0"/>
              <w:left w:val="single" w:color="auto" w:sz="4" w:space="0"/>
              <w:bottom w:val="single" w:color="auto" w:sz="4" w:space="0"/>
              <w:right w:val="single" w:color="auto" w:sz="4" w:space="0"/>
            </w:tcBorders>
            <w:vAlign w:val="center"/>
          </w:tcPr>
          <w:p w14:paraId="4BCCCA65">
            <w:pPr>
              <w:pStyle w:val="4"/>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序号</w:t>
            </w:r>
          </w:p>
        </w:tc>
        <w:tc>
          <w:tcPr>
            <w:tcW w:w="2608" w:type="dxa"/>
            <w:tcBorders>
              <w:top w:val="single" w:color="auto" w:sz="4" w:space="0"/>
              <w:left w:val="single" w:color="auto" w:sz="4" w:space="0"/>
              <w:bottom w:val="single" w:color="auto" w:sz="4" w:space="0"/>
              <w:right w:val="single" w:color="auto" w:sz="4" w:space="0"/>
            </w:tcBorders>
            <w:vAlign w:val="center"/>
          </w:tcPr>
          <w:p w14:paraId="723F0E4C">
            <w:pPr>
              <w:pStyle w:val="4"/>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项目</w:t>
            </w:r>
          </w:p>
        </w:tc>
        <w:tc>
          <w:tcPr>
            <w:tcW w:w="1512" w:type="dxa"/>
            <w:tcBorders>
              <w:top w:val="single" w:color="auto" w:sz="4" w:space="0"/>
              <w:left w:val="single" w:color="auto" w:sz="4" w:space="0"/>
              <w:bottom w:val="single" w:color="auto" w:sz="4" w:space="0"/>
              <w:right w:val="single" w:color="auto" w:sz="4" w:space="0"/>
            </w:tcBorders>
            <w:vAlign w:val="center"/>
          </w:tcPr>
          <w:p w14:paraId="4F66143B">
            <w:pPr>
              <w:pStyle w:val="4"/>
              <w:spacing w:before="0" w:beforeAutospacing="0" w:after="0" w:afterAutospacing="0" w:line="300" w:lineRule="exact"/>
              <w:ind w:left="0" w:leftChars="0" w:firstLine="0" w:firstLineChars="0"/>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年初批复预算数</w:t>
            </w:r>
          </w:p>
        </w:tc>
        <w:tc>
          <w:tcPr>
            <w:tcW w:w="1200" w:type="dxa"/>
            <w:tcBorders>
              <w:top w:val="single" w:color="auto" w:sz="4" w:space="0"/>
              <w:left w:val="single" w:color="auto" w:sz="4" w:space="0"/>
              <w:bottom w:val="single" w:color="auto" w:sz="4" w:space="0"/>
              <w:right w:val="single" w:color="auto" w:sz="4" w:space="0"/>
            </w:tcBorders>
            <w:vAlign w:val="center"/>
          </w:tcPr>
          <w:p w14:paraId="6B5C9305">
            <w:pPr>
              <w:pStyle w:val="4"/>
              <w:spacing w:before="0" w:beforeAutospacing="0" w:after="0" w:afterAutospacing="0" w:line="300" w:lineRule="exact"/>
              <w:ind w:left="0" w:leftChars="0" w:firstLine="0" w:firstLineChars="0"/>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调整预算数</w:t>
            </w:r>
          </w:p>
        </w:tc>
        <w:tc>
          <w:tcPr>
            <w:tcW w:w="1237" w:type="dxa"/>
            <w:tcBorders>
              <w:top w:val="single" w:color="auto" w:sz="4" w:space="0"/>
              <w:left w:val="single" w:color="auto" w:sz="4" w:space="0"/>
              <w:bottom w:val="single" w:color="auto" w:sz="4" w:space="0"/>
              <w:right w:val="single" w:color="auto" w:sz="4" w:space="0"/>
            </w:tcBorders>
            <w:vAlign w:val="center"/>
          </w:tcPr>
          <w:p w14:paraId="7BB1A916">
            <w:pPr>
              <w:pStyle w:val="4"/>
              <w:spacing w:before="0" w:beforeAutospacing="0" w:after="0" w:afterAutospacing="0" w:line="300" w:lineRule="exact"/>
              <w:ind w:left="0" w:leftChars="0" w:firstLine="0" w:firstLineChars="0"/>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支出决算数</w:t>
            </w:r>
          </w:p>
        </w:tc>
        <w:tc>
          <w:tcPr>
            <w:tcW w:w="2007" w:type="dxa"/>
            <w:tcBorders>
              <w:top w:val="single" w:color="auto" w:sz="4" w:space="0"/>
              <w:left w:val="single" w:color="auto" w:sz="4" w:space="0"/>
              <w:bottom w:val="single" w:color="auto" w:sz="4" w:space="0"/>
              <w:right w:val="single" w:color="auto" w:sz="4" w:space="0"/>
            </w:tcBorders>
            <w:vAlign w:val="center"/>
          </w:tcPr>
          <w:p w14:paraId="01E8B932">
            <w:pPr>
              <w:pStyle w:val="4"/>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备注</w:t>
            </w:r>
          </w:p>
        </w:tc>
      </w:tr>
      <w:tr w14:paraId="0C74A6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21" w:hRule="exact"/>
        </w:trPr>
        <w:tc>
          <w:tcPr>
            <w:tcW w:w="1186" w:type="dxa"/>
            <w:tcBorders>
              <w:top w:val="single" w:color="auto" w:sz="4" w:space="0"/>
              <w:left w:val="single" w:color="auto" w:sz="4" w:space="0"/>
              <w:bottom w:val="single" w:color="auto" w:sz="4" w:space="0"/>
              <w:right w:val="single" w:color="auto" w:sz="4" w:space="0"/>
            </w:tcBorders>
            <w:vAlign w:val="center"/>
          </w:tcPr>
          <w:p w14:paraId="56D52833">
            <w:pPr>
              <w:widowControl/>
              <w:spacing w:line="300" w:lineRule="exact"/>
              <w:jc w:val="center"/>
              <w:rPr>
                <w:rFonts w:ascii="Times New Roman" w:hAnsi="Times New Roman" w:eastAsia="仿宋_GB2312" w:cs="Times New Roman"/>
                <w:bCs/>
                <w:sz w:val="24"/>
              </w:rPr>
            </w:pPr>
            <w:r>
              <w:rPr>
                <w:rFonts w:ascii="Times New Roman" w:hAnsi="Times New Roman" w:eastAsia="仿宋_GB2312"/>
                <w:bCs/>
                <w:sz w:val="24"/>
              </w:rPr>
              <w:t>1</w:t>
            </w:r>
          </w:p>
        </w:tc>
        <w:tc>
          <w:tcPr>
            <w:tcW w:w="2608" w:type="dxa"/>
            <w:tcBorders>
              <w:top w:val="single" w:color="auto" w:sz="4" w:space="0"/>
              <w:left w:val="single" w:color="auto" w:sz="4" w:space="0"/>
              <w:bottom w:val="single" w:color="auto" w:sz="4" w:space="0"/>
              <w:right w:val="single" w:color="auto" w:sz="4" w:space="0"/>
            </w:tcBorders>
            <w:vAlign w:val="center"/>
          </w:tcPr>
          <w:p w14:paraId="6CA4F510">
            <w:pPr>
              <w:widowControl/>
              <w:spacing w:line="300" w:lineRule="exact"/>
              <w:ind w:left="0" w:leftChars="0" w:firstLine="0" w:firstLineChars="0"/>
              <w:jc w:val="center"/>
              <w:rPr>
                <w:rFonts w:ascii="Times New Roman" w:hAnsi="Times New Roman" w:eastAsia="仿宋_GB2312"/>
                <w:color w:val="000000"/>
                <w:kern w:val="0"/>
                <w:sz w:val="24"/>
                <w:lang w:bidi="ar"/>
              </w:rPr>
            </w:pPr>
            <w:r>
              <w:rPr>
                <w:rFonts w:hint="eastAsia" w:ascii="Times New Roman" w:hAnsi="Times New Roman" w:eastAsia="仿宋_GB2312"/>
                <w:bCs/>
                <w:sz w:val="24"/>
                <w:lang w:val="en-US" w:eastAsia="zh-CN"/>
              </w:rPr>
              <w:t>城乡义务教育</w:t>
            </w:r>
            <w:r>
              <w:rPr>
                <w:rFonts w:hint="eastAsia" w:ascii="Times New Roman" w:hAnsi="Times New Roman" w:eastAsia="仿宋_GB2312"/>
                <w:bCs/>
                <w:sz w:val="24"/>
              </w:rPr>
              <w:t>保障</w:t>
            </w:r>
            <w:r>
              <w:rPr>
                <w:rFonts w:hint="eastAsia" w:ascii="Times New Roman" w:hAnsi="Times New Roman" w:eastAsia="仿宋_GB2312"/>
                <w:bCs/>
                <w:sz w:val="24"/>
                <w:lang w:val="en-US" w:eastAsia="zh-CN"/>
              </w:rPr>
              <w:t>机制</w:t>
            </w:r>
            <w:r>
              <w:rPr>
                <w:rFonts w:hint="eastAsia" w:ascii="Times New Roman" w:hAnsi="Times New Roman" w:eastAsia="仿宋_GB2312"/>
                <w:bCs/>
                <w:sz w:val="24"/>
              </w:rPr>
              <w:t>（</w:t>
            </w:r>
            <w:r>
              <w:rPr>
                <w:rFonts w:hint="eastAsia" w:ascii="Times New Roman" w:hAnsi="Times New Roman" w:eastAsia="仿宋_GB2312"/>
                <w:bCs/>
                <w:sz w:val="24"/>
                <w:lang w:val="en-US" w:eastAsia="zh-CN"/>
              </w:rPr>
              <w:t>公用经费</w:t>
            </w:r>
            <w:r>
              <w:rPr>
                <w:rFonts w:hint="eastAsia" w:ascii="Times New Roman" w:hAnsi="Times New Roman" w:eastAsia="仿宋_GB2312"/>
                <w:bCs/>
                <w:sz w:val="24"/>
              </w:rPr>
              <w:t>）</w:t>
            </w:r>
          </w:p>
        </w:tc>
        <w:tc>
          <w:tcPr>
            <w:tcW w:w="1512" w:type="dxa"/>
            <w:tcBorders>
              <w:top w:val="single" w:color="auto" w:sz="4" w:space="0"/>
              <w:left w:val="single" w:color="auto" w:sz="4" w:space="0"/>
              <w:bottom w:val="single" w:color="auto" w:sz="4" w:space="0"/>
              <w:right w:val="single" w:color="auto" w:sz="4" w:space="0"/>
            </w:tcBorders>
            <w:vAlign w:val="center"/>
          </w:tcPr>
          <w:p w14:paraId="05C35853">
            <w:pPr>
              <w:pStyle w:val="4"/>
              <w:spacing w:before="0" w:beforeAutospacing="0" w:after="0" w:afterAutospacing="0" w:line="300" w:lineRule="exact"/>
              <w:ind w:left="0" w:leftChars="0" w:firstLine="0" w:firstLineChars="0"/>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33.6</w:t>
            </w:r>
          </w:p>
        </w:tc>
        <w:tc>
          <w:tcPr>
            <w:tcW w:w="1200" w:type="dxa"/>
            <w:tcBorders>
              <w:top w:val="single" w:color="auto" w:sz="4" w:space="0"/>
              <w:left w:val="single" w:color="auto" w:sz="4" w:space="0"/>
              <w:bottom w:val="single" w:color="auto" w:sz="4" w:space="0"/>
              <w:right w:val="single" w:color="auto" w:sz="4" w:space="0"/>
            </w:tcBorders>
            <w:vAlign w:val="center"/>
          </w:tcPr>
          <w:p w14:paraId="5763A6C3">
            <w:pPr>
              <w:pStyle w:val="4"/>
              <w:spacing w:before="0" w:beforeAutospacing="0" w:after="0" w:afterAutospacing="0" w:line="300" w:lineRule="exact"/>
              <w:ind w:left="0" w:leftChars="0" w:firstLine="0" w:firstLineChars="0"/>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33.6</w:t>
            </w:r>
          </w:p>
        </w:tc>
        <w:tc>
          <w:tcPr>
            <w:tcW w:w="1237" w:type="dxa"/>
            <w:tcBorders>
              <w:top w:val="single" w:color="auto" w:sz="4" w:space="0"/>
              <w:left w:val="single" w:color="auto" w:sz="4" w:space="0"/>
              <w:bottom w:val="single" w:color="auto" w:sz="4" w:space="0"/>
              <w:right w:val="single" w:color="auto" w:sz="4" w:space="0"/>
            </w:tcBorders>
            <w:vAlign w:val="center"/>
          </w:tcPr>
          <w:p w14:paraId="39DBC620">
            <w:pPr>
              <w:pStyle w:val="4"/>
              <w:spacing w:before="0" w:beforeAutospacing="0" w:after="0" w:afterAutospacing="0" w:line="300" w:lineRule="exact"/>
              <w:ind w:left="0" w:leftChars="0" w:firstLine="0" w:firstLineChars="0"/>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33.86</w:t>
            </w:r>
          </w:p>
        </w:tc>
        <w:tc>
          <w:tcPr>
            <w:tcW w:w="2007" w:type="dxa"/>
            <w:tcBorders>
              <w:top w:val="single" w:color="auto" w:sz="4" w:space="0"/>
              <w:left w:val="single" w:color="auto" w:sz="4" w:space="0"/>
              <w:bottom w:val="single" w:color="auto" w:sz="4" w:space="0"/>
              <w:right w:val="single" w:color="auto" w:sz="4" w:space="0"/>
            </w:tcBorders>
            <w:vAlign w:val="center"/>
          </w:tcPr>
          <w:p w14:paraId="5743DABB">
            <w:pPr>
              <w:widowControl/>
              <w:spacing w:line="300" w:lineRule="exact"/>
              <w:ind w:left="0" w:leftChars="0" w:firstLine="0" w:firstLineChars="0"/>
              <w:jc w:val="both"/>
              <w:rPr>
                <w:rFonts w:hint="eastAsia" w:ascii="Times New Roman" w:hAnsi="Times New Roman" w:eastAsia="仿宋_GB2312" w:cstheme="minorBidi"/>
                <w:color w:val="000000"/>
                <w:kern w:val="0"/>
                <w:sz w:val="24"/>
                <w:szCs w:val="24"/>
                <w:lang w:val="en-US" w:eastAsia="zh-CN" w:bidi="ar"/>
              </w:rPr>
            </w:pPr>
            <w:r>
              <w:rPr>
                <w:rFonts w:hint="eastAsia" w:ascii="Times New Roman" w:hAnsi="Times New Roman" w:eastAsia="仿宋_GB2312"/>
                <w:color w:val="000000"/>
                <w:kern w:val="0"/>
                <w:sz w:val="24"/>
                <w:lang w:bidi="ar"/>
              </w:rPr>
              <w:t>项目支出</w:t>
            </w:r>
            <w:r>
              <w:rPr>
                <w:rFonts w:hint="eastAsia" w:ascii="Times New Roman" w:hAnsi="Times New Roman" w:eastAsia="仿宋_GB2312"/>
                <w:color w:val="000000"/>
                <w:kern w:val="0"/>
                <w:sz w:val="24"/>
                <w:lang w:val="en-US" w:eastAsia="zh-CN" w:bidi="ar"/>
              </w:rPr>
              <w:t>中</w:t>
            </w:r>
            <w:r>
              <w:rPr>
                <w:rFonts w:hint="eastAsia" w:ascii="Times New Roman" w:hAnsi="Times New Roman" w:eastAsia="仿宋_GB2312"/>
                <w:color w:val="000000"/>
                <w:kern w:val="0"/>
                <w:sz w:val="24"/>
                <w:lang w:bidi="ar"/>
              </w:rPr>
              <w:t>列支</w:t>
            </w:r>
          </w:p>
        </w:tc>
      </w:tr>
      <w:tr w14:paraId="101150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63" w:hRule="exact"/>
        </w:trPr>
        <w:tc>
          <w:tcPr>
            <w:tcW w:w="1186" w:type="dxa"/>
            <w:tcBorders>
              <w:top w:val="single" w:color="auto" w:sz="4" w:space="0"/>
              <w:left w:val="single" w:color="auto" w:sz="4" w:space="0"/>
              <w:bottom w:val="single" w:color="auto" w:sz="4" w:space="0"/>
              <w:right w:val="single" w:color="auto" w:sz="4" w:space="0"/>
            </w:tcBorders>
            <w:vAlign w:val="center"/>
          </w:tcPr>
          <w:p w14:paraId="111E47CA">
            <w:pPr>
              <w:widowControl/>
              <w:spacing w:line="300" w:lineRule="exact"/>
              <w:jc w:val="center"/>
              <w:rPr>
                <w:rFonts w:ascii="Times New Roman" w:hAnsi="Times New Roman" w:eastAsia="仿宋_GB2312"/>
                <w:bCs/>
                <w:sz w:val="24"/>
              </w:rPr>
            </w:pPr>
            <w:r>
              <w:rPr>
                <w:rFonts w:ascii="Times New Roman" w:hAnsi="Times New Roman" w:eastAsia="仿宋_GB2312"/>
                <w:bCs/>
                <w:sz w:val="24"/>
              </w:rPr>
              <w:t>2</w:t>
            </w:r>
          </w:p>
        </w:tc>
        <w:tc>
          <w:tcPr>
            <w:tcW w:w="2608" w:type="dxa"/>
            <w:tcBorders>
              <w:top w:val="single" w:color="auto" w:sz="4" w:space="0"/>
              <w:left w:val="single" w:color="auto" w:sz="4" w:space="0"/>
              <w:bottom w:val="single" w:color="auto" w:sz="4" w:space="0"/>
              <w:right w:val="single" w:color="auto" w:sz="4" w:space="0"/>
            </w:tcBorders>
            <w:vAlign w:val="center"/>
          </w:tcPr>
          <w:p w14:paraId="3A3C1E69">
            <w:pPr>
              <w:widowControl/>
              <w:spacing w:line="300" w:lineRule="exact"/>
              <w:ind w:left="0" w:leftChars="0" w:firstLine="0" w:firstLineChars="0"/>
              <w:jc w:val="center"/>
              <w:rPr>
                <w:rFonts w:hint="default" w:ascii="Times New Roman" w:hAnsi="Times New Roman" w:eastAsia="仿宋_GB2312"/>
                <w:bCs/>
                <w:sz w:val="24"/>
                <w:lang w:val="en-US" w:eastAsia="zh-CN"/>
              </w:rPr>
            </w:pPr>
            <w:r>
              <w:rPr>
                <w:rFonts w:hint="eastAsia" w:ascii="Times New Roman" w:hAnsi="Times New Roman" w:eastAsia="仿宋_GB2312"/>
                <w:bCs/>
                <w:sz w:val="24"/>
                <w:lang w:val="en-US" w:eastAsia="zh-CN"/>
              </w:rPr>
              <w:t>特殊教育资源中心建设专项资金</w:t>
            </w:r>
          </w:p>
        </w:tc>
        <w:tc>
          <w:tcPr>
            <w:tcW w:w="1512" w:type="dxa"/>
            <w:tcBorders>
              <w:top w:val="single" w:color="auto" w:sz="4" w:space="0"/>
              <w:left w:val="single" w:color="auto" w:sz="4" w:space="0"/>
              <w:bottom w:val="single" w:color="auto" w:sz="4" w:space="0"/>
              <w:right w:val="single" w:color="auto" w:sz="4" w:space="0"/>
            </w:tcBorders>
            <w:vAlign w:val="center"/>
          </w:tcPr>
          <w:p w14:paraId="0618D8ED">
            <w:pPr>
              <w:pStyle w:val="4"/>
              <w:spacing w:before="0" w:beforeAutospacing="0" w:after="0" w:afterAutospacing="0" w:line="300" w:lineRule="exact"/>
              <w:ind w:left="0" w:leftChars="0" w:firstLine="0" w:firstLineChars="0"/>
              <w:jc w:val="center"/>
              <w:rPr>
                <w:rFonts w:hint="eastAsia" w:ascii="Times New Roman" w:hAnsi="Times New Roman" w:eastAsia="仿宋_GB2312" w:cs="Times New Roman"/>
                <w:bCs/>
                <w:kern w:val="2"/>
                <w:lang w:eastAsia="zh-CN"/>
              </w:rPr>
            </w:pPr>
          </w:p>
        </w:tc>
        <w:tc>
          <w:tcPr>
            <w:tcW w:w="1200" w:type="dxa"/>
            <w:tcBorders>
              <w:top w:val="single" w:color="auto" w:sz="4" w:space="0"/>
              <w:left w:val="single" w:color="auto" w:sz="4" w:space="0"/>
              <w:bottom w:val="single" w:color="auto" w:sz="4" w:space="0"/>
              <w:right w:val="single" w:color="auto" w:sz="4" w:space="0"/>
            </w:tcBorders>
            <w:vAlign w:val="center"/>
          </w:tcPr>
          <w:p w14:paraId="11B44287">
            <w:pPr>
              <w:pStyle w:val="4"/>
              <w:spacing w:before="0" w:beforeAutospacing="0" w:after="0" w:afterAutospacing="0" w:line="300" w:lineRule="exact"/>
              <w:ind w:left="0" w:leftChars="0" w:firstLine="0" w:firstLineChars="0"/>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20.00</w:t>
            </w:r>
          </w:p>
        </w:tc>
        <w:tc>
          <w:tcPr>
            <w:tcW w:w="1237" w:type="dxa"/>
            <w:tcBorders>
              <w:top w:val="single" w:color="auto" w:sz="4" w:space="0"/>
              <w:left w:val="single" w:color="auto" w:sz="4" w:space="0"/>
              <w:bottom w:val="single" w:color="auto" w:sz="4" w:space="0"/>
              <w:right w:val="single" w:color="auto" w:sz="4" w:space="0"/>
            </w:tcBorders>
            <w:vAlign w:val="center"/>
          </w:tcPr>
          <w:p w14:paraId="4D1E4079">
            <w:pPr>
              <w:pStyle w:val="4"/>
              <w:spacing w:before="0" w:beforeAutospacing="0" w:after="0" w:afterAutospacing="0" w:line="300" w:lineRule="exact"/>
              <w:ind w:left="0" w:leftChars="0" w:firstLine="0" w:firstLineChars="0"/>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20.00</w:t>
            </w:r>
          </w:p>
        </w:tc>
        <w:tc>
          <w:tcPr>
            <w:tcW w:w="2007" w:type="dxa"/>
            <w:tcBorders>
              <w:top w:val="single" w:color="auto" w:sz="4" w:space="0"/>
              <w:left w:val="single" w:color="auto" w:sz="4" w:space="0"/>
              <w:bottom w:val="single" w:color="auto" w:sz="4" w:space="0"/>
              <w:right w:val="single" w:color="auto" w:sz="4" w:space="0"/>
            </w:tcBorders>
            <w:vAlign w:val="center"/>
          </w:tcPr>
          <w:p w14:paraId="646AD6F5">
            <w:pPr>
              <w:widowControl/>
              <w:spacing w:line="300" w:lineRule="exact"/>
              <w:ind w:left="0" w:leftChars="0" w:firstLine="0" w:firstLineChars="0"/>
              <w:jc w:val="both"/>
              <w:rPr>
                <w:rFonts w:hint="eastAsia" w:ascii="Times New Roman" w:hAnsi="Times New Roman" w:eastAsia="仿宋_GB2312" w:cstheme="minorBidi"/>
                <w:color w:val="000000"/>
                <w:kern w:val="0"/>
                <w:sz w:val="24"/>
                <w:szCs w:val="24"/>
                <w:lang w:val="en-US" w:eastAsia="zh-CN" w:bidi="ar"/>
              </w:rPr>
            </w:pPr>
            <w:r>
              <w:rPr>
                <w:rFonts w:hint="eastAsia" w:ascii="Times New Roman" w:hAnsi="Times New Roman" w:eastAsia="仿宋_GB2312"/>
                <w:color w:val="000000"/>
                <w:kern w:val="0"/>
                <w:sz w:val="24"/>
                <w:lang w:bidi="ar"/>
              </w:rPr>
              <w:t>项目支出</w:t>
            </w:r>
            <w:r>
              <w:rPr>
                <w:rFonts w:hint="eastAsia" w:ascii="Times New Roman" w:hAnsi="Times New Roman" w:eastAsia="仿宋_GB2312"/>
                <w:color w:val="000000"/>
                <w:kern w:val="0"/>
                <w:sz w:val="24"/>
                <w:lang w:val="en-US" w:eastAsia="zh-CN" w:bidi="ar"/>
              </w:rPr>
              <w:t>中</w:t>
            </w:r>
            <w:r>
              <w:rPr>
                <w:rFonts w:hint="eastAsia" w:ascii="Times New Roman" w:hAnsi="Times New Roman" w:eastAsia="仿宋_GB2312"/>
                <w:color w:val="000000"/>
                <w:kern w:val="0"/>
                <w:sz w:val="24"/>
                <w:lang w:bidi="ar"/>
              </w:rPr>
              <w:t>列支</w:t>
            </w:r>
          </w:p>
        </w:tc>
      </w:tr>
      <w:tr w14:paraId="76F53D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83" w:hRule="exact"/>
        </w:trPr>
        <w:tc>
          <w:tcPr>
            <w:tcW w:w="1186" w:type="dxa"/>
            <w:tcBorders>
              <w:top w:val="single" w:color="auto" w:sz="4" w:space="0"/>
              <w:left w:val="single" w:color="auto" w:sz="4" w:space="0"/>
              <w:bottom w:val="single" w:color="auto" w:sz="4" w:space="0"/>
              <w:right w:val="single" w:color="auto" w:sz="4" w:space="0"/>
            </w:tcBorders>
            <w:vAlign w:val="center"/>
          </w:tcPr>
          <w:p w14:paraId="3A399210">
            <w:pPr>
              <w:widowControl/>
              <w:spacing w:line="300" w:lineRule="exact"/>
              <w:jc w:val="center"/>
              <w:rPr>
                <w:rFonts w:ascii="Times New Roman" w:hAnsi="Times New Roman" w:eastAsia="仿宋_GB2312"/>
                <w:bCs/>
                <w:sz w:val="24"/>
              </w:rPr>
            </w:pPr>
            <w:r>
              <w:rPr>
                <w:rFonts w:ascii="Times New Roman" w:hAnsi="Times New Roman" w:eastAsia="仿宋_GB2312"/>
                <w:bCs/>
                <w:sz w:val="24"/>
              </w:rPr>
              <w:t>3</w:t>
            </w:r>
          </w:p>
        </w:tc>
        <w:tc>
          <w:tcPr>
            <w:tcW w:w="2608" w:type="dxa"/>
            <w:tcBorders>
              <w:top w:val="single" w:color="auto" w:sz="4" w:space="0"/>
              <w:left w:val="single" w:color="auto" w:sz="4" w:space="0"/>
              <w:bottom w:val="single" w:color="auto" w:sz="4" w:space="0"/>
              <w:right w:val="single" w:color="auto" w:sz="4" w:space="0"/>
            </w:tcBorders>
            <w:vAlign w:val="center"/>
          </w:tcPr>
          <w:p w14:paraId="6F2AF36F">
            <w:pPr>
              <w:widowControl/>
              <w:spacing w:line="300" w:lineRule="exact"/>
              <w:ind w:left="0" w:leftChars="0" w:firstLine="0" w:firstLineChars="0"/>
              <w:jc w:val="center"/>
              <w:rPr>
                <w:rFonts w:hint="default" w:ascii="Times New Roman" w:hAnsi="Times New Roman" w:eastAsia="仿宋_GB2312"/>
                <w:bCs/>
                <w:sz w:val="24"/>
                <w:lang w:val="en-US" w:eastAsia="zh-CN"/>
              </w:rPr>
            </w:pPr>
            <w:r>
              <w:rPr>
                <w:rFonts w:hint="eastAsia" w:ascii="Times New Roman" w:hAnsi="Times New Roman" w:eastAsia="仿宋_GB2312"/>
                <w:bCs/>
                <w:sz w:val="24"/>
                <w:lang w:val="en-US" w:eastAsia="zh-CN"/>
              </w:rPr>
              <w:t>特殊教育专项</w:t>
            </w:r>
          </w:p>
        </w:tc>
        <w:tc>
          <w:tcPr>
            <w:tcW w:w="1512" w:type="dxa"/>
            <w:tcBorders>
              <w:top w:val="single" w:color="auto" w:sz="4" w:space="0"/>
              <w:left w:val="single" w:color="auto" w:sz="4" w:space="0"/>
              <w:bottom w:val="single" w:color="auto" w:sz="4" w:space="0"/>
              <w:right w:val="single" w:color="auto" w:sz="4" w:space="0"/>
            </w:tcBorders>
            <w:vAlign w:val="center"/>
          </w:tcPr>
          <w:p w14:paraId="2A4B4099">
            <w:pPr>
              <w:pStyle w:val="4"/>
              <w:spacing w:before="0" w:beforeAutospacing="0" w:after="0" w:afterAutospacing="0" w:line="300" w:lineRule="exact"/>
              <w:jc w:val="center"/>
              <w:rPr>
                <w:rFonts w:hint="eastAsia" w:ascii="Times New Roman" w:hAnsi="Times New Roman" w:eastAsia="仿宋_GB2312" w:cs="Times New Roman"/>
                <w:bCs/>
                <w:kern w:val="2"/>
              </w:rPr>
            </w:pPr>
          </w:p>
        </w:tc>
        <w:tc>
          <w:tcPr>
            <w:tcW w:w="1200" w:type="dxa"/>
            <w:tcBorders>
              <w:top w:val="single" w:color="auto" w:sz="4" w:space="0"/>
              <w:left w:val="single" w:color="auto" w:sz="4" w:space="0"/>
              <w:bottom w:val="single" w:color="auto" w:sz="4" w:space="0"/>
              <w:right w:val="single" w:color="auto" w:sz="4" w:space="0"/>
            </w:tcBorders>
            <w:vAlign w:val="center"/>
          </w:tcPr>
          <w:p w14:paraId="03973B87">
            <w:pPr>
              <w:pStyle w:val="4"/>
              <w:spacing w:before="0" w:beforeAutospacing="0" w:after="0" w:afterAutospacing="0" w:line="300" w:lineRule="exact"/>
              <w:ind w:left="0" w:leftChars="0" w:firstLine="0" w:firstLineChars="0"/>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19.22</w:t>
            </w:r>
          </w:p>
        </w:tc>
        <w:tc>
          <w:tcPr>
            <w:tcW w:w="1237" w:type="dxa"/>
            <w:tcBorders>
              <w:top w:val="single" w:color="auto" w:sz="4" w:space="0"/>
              <w:left w:val="single" w:color="auto" w:sz="4" w:space="0"/>
              <w:bottom w:val="single" w:color="auto" w:sz="4" w:space="0"/>
              <w:right w:val="single" w:color="auto" w:sz="4" w:space="0"/>
            </w:tcBorders>
            <w:vAlign w:val="center"/>
          </w:tcPr>
          <w:p w14:paraId="2CAD48ED">
            <w:pPr>
              <w:pStyle w:val="4"/>
              <w:spacing w:before="0" w:beforeAutospacing="0" w:after="0" w:afterAutospacing="0" w:line="300" w:lineRule="exact"/>
              <w:ind w:left="0" w:leftChars="0" w:firstLine="0" w:firstLineChars="0"/>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19.22</w:t>
            </w:r>
          </w:p>
        </w:tc>
        <w:tc>
          <w:tcPr>
            <w:tcW w:w="2007" w:type="dxa"/>
            <w:tcBorders>
              <w:top w:val="single" w:color="auto" w:sz="4" w:space="0"/>
              <w:left w:val="single" w:color="auto" w:sz="4" w:space="0"/>
              <w:bottom w:val="single" w:color="auto" w:sz="4" w:space="0"/>
              <w:right w:val="single" w:color="auto" w:sz="4" w:space="0"/>
            </w:tcBorders>
            <w:vAlign w:val="center"/>
          </w:tcPr>
          <w:p w14:paraId="21986D79">
            <w:pPr>
              <w:widowControl/>
              <w:spacing w:line="300" w:lineRule="exact"/>
              <w:ind w:left="0" w:leftChars="0" w:firstLine="0" w:firstLineChars="0"/>
              <w:jc w:val="both"/>
              <w:rPr>
                <w:rFonts w:hint="eastAsia" w:ascii="Times New Roman" w:hAnsi="Times New Roman" w:eastAsia="仿宋_GB2312" w:cstheme="minorBidi"/>
                <w:color w:val="000000"/>
                <w:kern w:val="0"/>
                <w:sz w:val="24"/>
                <w:szCs w:val="24"/>
                <w:lang w:val="en-US" w:eastAsia="zh-CN" w:bidi="ar"/>
              </w:rPr>
            </w:pPr>
            <w:r>
              <w:rPr>
                <w:rFonts w:hint="eastAsia" w:ascii="Times New Roman" w:hAnsi="Times New Roman" w:eastAsia="仿宋_GB2312"/>
                <w:color w:val="000000"/>
                <w:kern w:val="0"/>
                <w:sz w:val="24"/>
                <w:lang w:bidi="ar"/>
              </w:rPr>
              <w:t>项目支出</w:t>
            </w:r>
            <w:r>
              <w:rPr>
                <w:rFonts w:hint="eastAsia" w:ascii="Times New Roman" w:hAnsi="Times New Roman" w:eastAsia="仿宋_GB2312"/>
                <w:color w:val="000000"/>
                <w:kern w:val="0"/>
                <w:sz w:val="24"/>
                <w:lang w:val="en-US" w:eastAsia="zh-CN" w:bidi="ar"/>
              </w:rPr>
              <w:t>中</w:t>
            </w:r>
            <w:r>
              <w:rPr>
                <w:rFonts w:hint="eastAsia" w:ascii="Times New Roman" w:hAnsi="Times New Roman" w:eastAsia="仿宋_GB2312"/>
                <w:color w:val="000000"/>
                <w:kern w:val="0"/>
                <w:sz w:val="24"/>
                <w:lang w:bidi="ar"/>
              </w:rPr>
              <w:t>列支</w:t>
            </w:r>
          </w:p>
        </w:tc>
      </w:tr>
      <w:tr w14:paraId="021096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90" w:hRule="exact"/>
        </w:trPr>
        <w:tc>
          <w:tcPr>
            <w:tcW w:w="1186" w:type="dxa"/>
            <w:tcBorders>
              <w:top w:val="single" w:color="auto" w:sz="4" w:space="0"/>
              <w:left w:val="single" w:color="auto" w:sz="4" w:space="0"/>
              <w:bottom w:val="single" w:color="auto" w:sz="4" w:space="0"/>
              <w:right w:val="single" w:color="auto" w:sz="4" w:space="0"/>
            </w:tcBorders>
            <w:vAlign w:val="center"/>
          </w:tcPr>
          <w:p w14:paraId="73BDDAC7">
            <w:pPr>
              <w:widowControl/>
              <w:spacing w:line="300" w:lineRule="exact"/>
              <w:jc w:val="center"/>
              <w:rPr>
                <w:rFonts w:ascii="Times New Roman" w:hAnsi="Times New Roman" w:eastAsia="仿宋_GB2312"/>
                <w:bCs/>
                <w:sz w:val="24"/>
              </w:rPr>
            </w:pPr>
            <w:r>
              <w:rPr>
                <w:rFonts w:ascii="Times New Roman" w:hAnsi="Times New Roman" w:eastAsia="仿宋_GB2312"/>
                <w:bCs/>
                <w:sz w:val="24"/>
              </w:rPr>
              <w:t>4</w:t>
            </w:r>
          </w:p>
        </w:tc>
        <w:tc>
          <w:tcPr>
            <w:tcW w:w="2608" w:type="dxa"/>
            <w:tcBorders>
              <w:top w:val="single" w:color="auto" w:sz="4" w:space="0"/>
              <w:left w:val="single" w:color="auto" w:sz="4" w:space="0"/>
              <w:bottom w:val="single" w:color="auto" w:sz="4" w:space="0"/>
              <w:right w:val="single" w:color="auto" w:sz="4" w:space="0"/>
            </w:tcBorders>
            <w:vAlign w:val="center"/>
          </w:tcPr>
          <w:p w14:paraId="13E68A9C">
            <w:pPr>
              <w:widowControl/>
              <w:spacing w:line="300" w:lineRule="exact"/>
              <w:ind w:left="0" w:leftChars="0" w:firstLine="0" w:firstLineChars="0"/>
              <w:jc w:val="center"/>
              <w:rPr>
                <w:rFonts w:hint="default" w:ascii="Times New Roman" w:hAnsi="Times New Roman" w:eastAsia="仿宋_GB2312"/>
                <w:bCs/>
                <w:sz w:val="24"/>
                <w:lang w:val="en-US" w:eastAsia="zh-CN"/>
              </w:rPr>
            </w:pPr>
            <w:r>
              <w:rPr>
                <w:rFonts w:hint="eastAsia" w:ascii="Times New Roman" w:hAnsi="Times New Roman" w:eastAsia="仿宋_GB2312"/>
                <w:bCs/>
                <w:sz w:val="24"/>
                <w:lang w:val="en-US" w:eastAsia="zh-CN"/>
              </w:rPr>
              <w:t>教育综合发展专项资金</w:t>
            </w:r>
          </w:p>
        </w:tc>
        <w:tc>
          <w:tcPr>
            <w:tcW w:w="1512" w:type="dxa"/>
            <w:tcBorders>
              <w:top w:val="single" w:color="auto" w:sz="4" w:space="0"/>
              <w:left w:val="single" w:color="auto" w:sz="4" w:space="0"/>
              <w:bottom w:val="single" w:color="auto" w:sz="4" w:space="0"/>
              <w:right w:val="single" w:color="auto" w:sz="4" w:space="0"/>
            </w:tcBorders>
            <w:vAlign w:val="center"/>
          </w:tcPr>
          <w:p w14:paraId="5C0EF139">
            <w:pPr>
              <w:pStyle w:val="4"/>
              <w:spacing w:before="0" w:beforeAutospacing="0" w:after="0" w:afterAutospacing="0" w:line="300" w:lineRule="exact"/>
              <w:jc w:val="center"/>
              <w:rPr>
                <w:rFonts w:hint="default" w:ascii="Times New Roman" w:hAnsi="Times New Roman" w:eastAsia="仿宋_GB2312" w:cs="Times New Roman"/>
                <w:bCs/>
                <w:kern w:val="2"/>
                <w:lang w:val="en-US" w:eastAsia="zh-CN"/>
              </w:rPr>
            </w:pPr>
          </w:p>
        </w:tc>
        <w:tc>
          <w:tcPr>
            <w:tcW w:w="1200" w:type="dxa"/>
            <w:tcBorders>
              <w:top w:val="single" w:color="auto" w:sz="4" w:space="0"/>
              <w:left w:val="single" w:color="auto" w:sz="4" w:space="0"/>
              <w:bottom w:val="single" w:color="auto" w:sz="4" w:space="0"/>
              <w:right w:val="single" w:color="auto" w:sz="4" w:space="0"/>
            </w:tcBorders>
            <w:vAlign w:val="center"/>
          </w:tcPr>
          <w:p w14:paraId="4FC33646">
            <w:pPr>
              <w:pStyle w:val="4"/>
              <w:spacing w:before="0" w:beforeAutospacing="0" w:after="0" w:afterAutospacing="0" w:line="300" w:lineRule="exact"/>
              <w:ind w:left="0" w:leftChars="0" w:firstLine="0" w:firstLineChars="0"/>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1.00</w:t>
            </w:r>
          </w:p>
        </w:tc>
        <w:tc>
          <w:tcPr>
            <w:tcW w:w="1237" w:type="dxa"/>
            <w:tcBorders>
              <w:top w:val="single" w:color="auto" w:sz="4" w:space="0"/>
              <w:left w:val="single" w:color="auto" w:sz="4" w:space="0"/>
              <w:bottom w:val="single" w:color="auto" w:sz="4" w:space="0"/>
              <w:right w:val="single" w:color="auto" w:sz="4" w:space="0"/>
            </w:tcBorders>
            <w:vAlign w:val="center"/>
          </w:tcPr>
          <w:p w14:paraId="54F99A55">
            <w:pPr>
              <w:pStyle w:val="4"/>
              <w:spacing w:before="0" w:beforeAutospacing="0" w:after="0" w:afterAutospacing="0" w:line="300" w:lineRule="exact"/>
              <w:ind w:left="0" w:leftChars="0" w:firstLine="0" w:firstLineChars="0"/>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1.00</w:t>
            </w:r>
          </w:p>
        </w:tc>
        <w:tc>
          <w:tcPr>
            <w:tcW w:w="2007" w:type="dxa"/>
            <w:tcBorders>
              <w:top w:val="single" w:color="auto" w:sz="4" w:space="0"/>
              <w:left w:val="single" w:color="auto" w:sz="4" w:space="0"/>
              <w:bottom w:val="single" w:color="auto" w:sz="4" w:space="0"/>
              <w:right w:val="single" w:color="auto" w:sz="4" w:space="0"/>
            </w:tcBorders>
            <w:vAlign w:val="center"/>
          </w:tcPr>
          <w:p w14:paraId="77D47D2D">
            <w:pPr>
              <w:widowControl/>
              <w:spacing w:line="300" w:lineRule="exact"/>
              <w:ind w:left="0" w:leftChars="0" w:firstLine="0" w:firstLineChars="0"/>
              <w:jc w:val="both"/>
              <w:rPr>
                <w:rFonts w:ascii="Times New Roman" w:hAnsi="Times New Roman" w:eastAsia="仿宋_GB2312" w:cstheme="minorBidi"/>
                <w:color w:val="000000"/>
                <w:kern w:val="0"/>
                <w:sz w:val="24"/>
                <w:szCs w:val="24"/>
                <w:lang w:val="en-US" w:eastAsia="zh-CN" w:bidi="ar"/>
              </w:rPr>
            </w:pPr>
            <w:r>
              <w:rPr>
                <w:rFonts w:hint="eastAsia" w:ascii="Times New Roman" w:hAnsi="Times New Roman" w:eastAsia="仿宋_GB2312"/>
                <w:color w:val="000000"/>
                <w:kern w:val="0"/>
                <w:sz w:val="24"/>
                <w:lang w:bidi="ar"/>
              </w:rPr>
              <w:t>项目支出</w:t>
            </w:r>
            <w:r>
              <w:rPr>
                <w:rFonts w:hint="eastAsia" w:ascii="Times New Roman" w:hAnsi="Times New Roman" w:eastAsia="仿宋_GB2312"/>
                <w:color w:val="000000"/>
                <w:kern w:val="0"/>
                <w:sz w:val="24"/>
                <w:lang w:val="en-US" w:eastAsia="zh-CN" w:bidi="ar"/>
              </w:rPr>
              <w:t>中</w:t>
            </w:r>
            <w:r>
              <w:rPr>
                <w:rFonts w:hint="eastAsia" w:ascii="Times New Roman" w:hAnsi="Times New Roman" w:eastAsia="仿宋_GB2312"/>
                <w:color w:val="000000"/>
                <w:kern w:val="0"/>
                <w:sz w:val="24"/>
                <w:lang w:bidi="ar"/>
              </w:rPr>
              <w:t>列支</w:t>
            </w:r>
          </w:p>
        </w:tc>
      </w:tr>
      <w:tr w14:paraId="1DDA69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70" w:hRule="exact"/>
        </w:trPr>
        <w:tc>
          <w:tcPr>
            <w:tcW w:w="1186" w:type="dxa"/>
            <w:tcBorders>
              <w:top w:val="single" w:color="auto" w:sz="4" w:space="0"/>
              <w:left w:val="single" w:color="auto" w:sz="4" w:space="0"/>
              <w:bottom w:val="single" w:color="auto" w:sz="4" w:space="0"/>
              <w:right w:val="single" w:color="auto" w:sz="4" w:space="0"/>
            </w:tcBorders>
            <w:vAlign w:val="center"/>
          </w:tcPr>
          <w:p w14:paraId="0933236E">
            <w:pPr>
              <w:widowControl/>
              <w:spacing w:line="300" w:lineRule="exact"/>
              <w:jc w:val="center"/>
              <w:rPr>
                <w:rFonts w:hint="eastAsia" w:ascii="Times New Roman" w:hAnsi="Times New Roman" w:eastAsia="仿宋_GB2312"/>
                <w:bCs/>
                <w:sz w:val="24"/>
                <w:lang w:val="en-US" w:eastAsia="zh-CN"/>
              </w:rPr>
            </w:pPr>
            <w:r>
              <w:rPr>
                <w:rFonts w:hint="eastAsia" w:ascii="Times New Roman" w:hAnsi="Times New Roman" w:eastAsia="仿宋_GB2312"/>
                <w:bCs/>
                <w:sz w:val="24"/>
                <w:lang w:val="en-US" w:eastAsia="zh-CN"/>
              </w:rPr>
              <w:t>5</w:t>
            </w:r>
          </w:p>
        </w:tc>
        <w:tc>
          <w:tcPr>
            <w:tcW w:w="2608" w:type="dxa"/>
            <w:tcBorders>
              <w:top w:val="single" w:color="auto" w:sz="4" w:space="0"/>
              <w:left w:val="single" w:color="auto" w:sz="4" w:space="0"/>
              <w:bottom w:val="single" w:color="auto" w:sz="4" w:space="0"/>
              <w:right w:val="single" w:color="auto" w:sz="4" w:space="0"/>
            </w:tcBorders>
            <w:vAlign w:val="center"/>
          </w:tcPr>
          <w:p w14:paraId="43CEDAFA">
            <w:pPr>
              <w:widowControl/>
              <w:spacing w:line="300" w:lineRule="exact"/>
              <w:ind w:left="0" w:leftChars="0" w:firstLine="0" w:firstLineChars="0"/>
              <w:jc w:val="center"/>
              <w:rPr>
                <w:rFonts w:hint="default" w:ascii="Times New Roman" w:hAnsi="Times New Roman" w:eastAsia="仿宋_GB2312"/>
                <w:bCs/>
                <w:sz w:val="24"/>
                <w:lang w:val="en-US" w:eastAsia="zh-CN"/>
              </w:rPr>
            </w:pPr>
            <w:r>
              <w:rPr>
                <w:rFonts w:hint="eastAsia" w:ascii="Times New Roman" w:hAnsi="Times New Roman" w:eastAsia="仿宋_GB2312"/>
                <w:bCs/>
                <w:sz w:val="24"/>
                <w:lang w:val="en-US" w:eastAsia="zh-CN"/>
              </w:rPr>
              <w:t>营养改善计划专项</w:t>
            </w:r>
          </w:p>
        </w:tc>
        <w:tc>
          <w:tcPr>
            <w:tcW w:w="1512" w:type="dxa"/>
            <w:tcBorders>
              <w:top w:val="single" w:color="auto" w:sz="4" w:space="0"/>
              <w:left w:val="single" w:color="auto" w:sz="4" w:space="0"/>
              <w:bottom w:val="single" w:color="auto" w:sz="4" w:space="0"/>
              <w:right w:val="single" w:color="auto" w:sz="4" w:space="0"/>
            </w:tcBorders>
            <w:vAlign w:val="center"/>
          </w:tcPr>
          <w:p w14:paraId="53CEE5BE">
            <w:pPr>
              <w:widowControl/>
              <w:spacing w:line="300" w:lineRule="exact"/>
              <w:jc w:val="center"/>
              <w:rPr>
                <w:rFonts w:hint="default" w:ascii="Times New Roman" w:hAnsi="Times New Roman" w:eastAsia="仿宋_GB2312"/>
                <w:bCs/>
                <w:sz w:val="24"/>
                <w:lang w:val="en-US" w:eastAsia="zh-CN"/>
              </w:rPr>
            </w:pPr>
          </w:p>
        </w:tc>
        <w:tc>
          <w:tcPr>
            <w:tcW w:w="1200" w:type="dxa"/>
            <w:tcBorders>
              <w:top w:val="single" w:color="auto" w:sz="4" w:space="0"/>
              <w:left w:val="single" w:color="auto" w:sz="4" w:space="0"/>
              <w:bottom w:val="single" w:color="auto" w:sz="4" w:space="0"/>
              <w:right w:val="single" w:color="auto" w:sz="4" w:space="0"/>
            </w:tcBorders>
            <w:vAlign w:val="center"/>
          </w:tcPr>
          <w:p w14:paraId="3BF18CB4">
            <w:pPr>
              <w:widowControl/>
              <w:spacing w:line="300" w:lineRule="exact"/>
              <w:ind w:left="0" w:leftChars="0" w:firstLine="0" w:firstLineChars="0"/>
              <w:jc w:val="center"/>
              <w:rPr>
                <w:rFonts w:hint="default" w:ascii="Times New Roman" w:hAnsi="Times New Roman" w:eastAsia="仿宋_GB2312"/>
                <w:bCs/>
                <w:sz w:val="24"/>
                <w:lang w:val="en-US" w:eastAsia="zh-CN"/>
              </w:rPr>
            </w:pPr>
            <w:r>
              <w:rPr>
                <w:rFonts w:hint="eastAsia" w:ascii="Times New Roman" w:hAnsi="Times New Roman" w:eastAsia="仿宋_GB2312"/>
                <w:bCs/>
                <w:sz w:val="24"/>
                <w:lang w:val="en-US" w:eastAsia="zh-CN"/>
              </w:rPr>
              <w:t>2.07</w:t>
            </w:r>
          </w:p>
        </w:tc>
        <w:tc>
          <w:tcPr>
            <w:tcW w:w="1237" w:type="dxa"/>
            <w:tcBorders>
              <w:top w:val="single" w:color="auto" w:sz="4" w:space="0"/>
              <w:left w:val="single" w:color="auto" w:sz="4" w:space="0"/>
              <w:bottom w:val="single" w:color="auto" w:sz="4" w:space="0"/>
              <w:right w:val="single" w:color="auto" w:sz="4" w:space="0"/>
            </w:tcBorders>
            <w:vAlign w:val="center"/>
          </w:tcPr>
          <w:p w14:paraId="7E64D56D">
            <w:pPr>
              <w:widowControl/>
              <w:spacing w:line="300" w:lineRule="exact"/>
              <w:ind w:left="0" w:leftChars="0" w:firstLine="0" w:firstLineChars="0"/>
              <w:jc w:val="center"/>
              <w:rPr>
                <w:rFonts w:hint="default" w:ascii="Times New Roman" w:hAnsi="Times New Roman" w:eastAsia="仿宋_GB2312"/>
                <w:bCs/>
                <w:sz w:val="24"/>
                <w:lang w:val="en-US" w:eastAsia="zh-CN"/>
              </w:rPr>
            </w:pPr>
            <w:r>
              <w:rPr>
                <w:rFonts w:hint="eastAsia" w:ascii="Times New Roman" w:hAnsi="Times New Roman" w:eastAsia="仿宋_GB2312"/>
                <w:bCs/>
                <w:sz w:val="24"/>
                <w:lang w:val="en-US" w:eastAsia="zh-CN"/>
              </w:rPr>
              <w:t>2.07</w:t>
            </w:r>
          </w:p>
        </w:tc>
        <w:tc>
          <w:tcPr>
            <w:tcW w:w="2007" w:type="dxa"/>
            <w:tcBorders>
              <w:top w:val="single" w:color="auto" w:sz="4" w:space="0"/>
              <w:left w:val="single" w:color="auto" w:sz="4" w:space="0"/>
              <w:bottom w:val="single" w:color="auto" w:sz="4" w:space="0"/>
              <w:right w:val="single" w:color="auto" w:sz="4" w:space="0"/>
            </w:tcBorders>
            <w:vAlign w:val="center"/>
          </w:tcPr>
          <w:p w14:paraId="2AEC6ACE">
            <w:pPr>
              <w:widowControl/>
              <w:spacing w:line="300" w:lineRule="exact"/>
              <w:ind w:left="0" w:leftChars="0" w:firstLine="0" w:firstLineChars="0"/>
              <w:jc w:val="both"/>
              <w:rPr>
                <w:rFonts w:hint="default" w:ascii="Times New Roman" w:hAnsi="Times New Roman" w:eastAsia="仿宋_GB2312"/>
                <w:bCs/>
                <w:sz w:val="24"/>
                <w:lang w:val="en-US" w:eastAsia="zh-CN"/>
              </w:rPr>
            </w:pPr>
            <w:r>
              <w:rPr>
                <w:rFonts w:hint="eastAsia" w:ascii="Times New Roman" w:hAnsi="Times New Roman" w:eastAsia="仿宋_GB2312"/>
                <w:bCs/>
                <w:sz w:val="24"/>
                <w:lang w:val="en-US" w:eastAsia="zh-CN"/>
              </w:rPr>
              <w:t>基本支出中列支</w:t>
            </w:r>
          </w:p>
        </w:tc>
      </w:tr>
      <w:tr w14:paraId="0F1BF5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01" w:hRule="exact"/>
        </w:trPr>
        <w:tc>
          <w:tcPr>
            <w:tcW w:w="1186" w:type="dxa"/>
            <w:tcBorders>
              <w:top w:val="single" w:color="auto" w:sz="4" w:space="0"/>
              <w:left w:val="single" w:color="auto" w:sz="4" w:space="0"/>
              <w:bottom w:val="single" w:color="auto" w:sz="4" w:space="0"/>
              <w:right w:val="single" w:color="auto" w:sz="4" w:space="0"/>
            </w:tcBorders>
            <w:vAlign w:val="center"/>
          </w:tcPr>
          <w:p w14:paraId="6F9A55B2">
            <w:pPr>
              <w:widowControl/>
              <w:spacing w:line="300" w:lineRule="exact"/>
              <w:jc w:val="center"/>
              <w:rPr>
                <w:rFonts w:hint="eastAsia" w:ascii="Times New Roman" w:hAnsi="Times New Roman" w:eastAsia="仿宋_GB2312"/>
                <w:bCs/>
                <w:sz w:val="24"/>
                <w:lang w:eastAsia="zh-CN"/>
              </w:rPr>
            </w:pPr>
            <w:r>
              <w:rPr>
                <w:rFonts w:hint="eastAsia" w:ascii="Times New Roman" w:hAnsi="Times New Roman" w:eastAsia="仿宋_GB2312"/>
                <w:bCs/>
                <w:sz w:val="24"/>
                <w:lang w:val="en-US" w:eastAsia="zh-CN"/>
              </w:rPr>
              <w:t>6</w:t>
            </w:r>
          </w:p>
        </w:tc>
        <w:tc>
          <w:tcPr>
            <w:tcW w:w="2608" w:type="dxa"/>
            <w:tcBorders>
              <w:top w:val="single" w:color="auto" w:sz="4" w:space="0"/>
              <w:left w:val="single" w:color="auto" w:sz="4" w:space="0"/>
              <w:bottom w:val="single" w:color="auto" w:sz="4" w:space="0"/>
              <w:right w:val="single" w:color="auto" w:sz="4" w:space="0"/>
            </w:tcBorders>
            <w:vAlign w:val="center"/>
          </w:tcPr>
          <w:p w14:paraId="0F6561F5">
            <w:pPr>
              <w:widowControl/>
              <w:spacing w:line="300" w:lineRule="exact"/>
              <w:ind w:left="0" w:leftChars="0" w:firstLine="0" w:firstLineChars="0"/>
              <w:jc w:val="center"/>
              <w:rPr>
                <w:rFonts w:hint="eastAsia" w:ascii="Times New Roman" w:hAnsi="Times New Roman" w:eastAsia="仿宋_GB2312"/>
                <w:color w:val="000000"/>
                <w:kern w:val="0"/>
                <w:sz w:val="24"/>
                <w:lang w:bidi="ar"/>
              </w:rPr>
            </w:pPr>
            <w:r>
              <w:rPr>
                <w:rFonts w:hint="eastAsia" w:ascii="Times New Roman" w:hAnsi="Times New Roman" w:eastAsia="仿宋_GB2312"/>
                <w:bCs/>
                <w:sz w:val="24"/>
                <w:lang w:val="en-US" w:eastAsia="zh-CN"/>
              </w:rPr>
              <w:t>县特殊教育专项</w:t>
            </w:r>
          </w:p>
        </w:tc>
        <w:tc>
          <w:tcPr>
            <w:tcW w:w="1512" w:type="dxa"/>
            <w:tcBorders>
              <w:top w:val="single" w:color="auto" w:sz="4" w:space="0"/>
              <w:left w:val="single" w:color="auto" w:sz="4" w:space="0"/>
              <w:bottom w:val="single" w:color="auto" w:sz="4" w:space="0"/>
              <w:right w:val="single" w:color="auto" w:sz="4" w:space="0"/>
            </w:tcBorders>
            <w:vAlign w:val="center"/>
          </w:tcPr>
          <w:p w14:paraId="4CB93688">
            <w:pPr>
              <w:pStyle w:val="4"/>
              <w:spacing w:before="0" w:beforeAutospacing="0" w:after="0" w:afterAutospacing="0" w:line="300" w:lineRule="exact"/>
              <w:jc w:val="center"/>
              <w:rPr>
                <w:rFonts w:hint="eastAsia" w:ascii="Times New Roman" w:hAnsi="Times New Roman" w:eastAsia="仿宋_GB2312" w:cs="Times New Roman"/>
                <w:bCs/>
                <w:kern w:val="2"/>
              </w:rPr>
            </w:pPr>
          </w:p>
        </w:tc>
        <w:tc>
          <w:tcPr>
            <w:tcW w:w="1200" w:type="dxa"/>
            <w:tcBorders>
              <w:top w:val="single" w:color="auto" w:sz="4" w:space="0"/>
              <w:left w:val="single" w:color="auto" w:sz="4" w:space="0"/>
              <w:bottom w:val="single" w:color="auto" w:sz="4" w:space="0"/>
              <w:right w:val="single" w:color="auto" w:sz="4" w:space="0"/>
            </w:tcBorders>
            <w:vAlign w:val="center"/>
          </w:tcPr>
          <w:p w14:paraId="5742F397">
            <w:pPr>
              <w:pStyle w:val="4"/>
              <w:spacing w:before="0" w:beforeAutospacing="0" w:after="0" w:afterAutospacing="0" w:line="300" w:lineRule="exact"/>
              <w:ind w:left="0" w:leftChars="0" w:firstLine="0" w:firstLineChars="0"/>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11.1</w:t>
            </w:r>
          </w:p>
        </w:tc>
        <w:tc>
          <w:tcPr>
            <w:tcW w:w="1237" w:type="dxa"/>
            <w:tcBorders>
              <w:top w:val="single" w:color="auto" w:sz="4" w:space="0"/>
              <w:left w:val="single" w:color="auto" w:sz="4" w:space="0"/>
              <w:bottom w:val="single" w:color="auto" w:sz="4" w:space="0"/>
              <w:right w:val="single" w:color="auto" w:sz="4" w:space="0"/>
            </w:tcBorders>
            <w:vAlign w:val="center"/>
          </w:tcPr>
          <w:p w14:paraId="330D5E63">
            <w:pPr>
              <w:pStyle w:val="4"/>
              <w:spacing w:before="0" w:beforeAutospacing="0" w:after="0" w:afterAutospacing="0" w:line="300" w:lineRule="exact"/>
              <w:ind w:left="0" w:leftChars="0" w:firstLine="0" w:firstLineChars="0"/>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11.1</w:t>
            </w:r>
          </w:p>
        </w:tc>
        <w:tc>
          <w:tcPr>
            <w:tcW w:w="2007" w:type="dxa"/>
            <w:tcBorders>
              <w:top w:val="single" w:color="auto" w:sz="4" w:space="0"/>
              <w:left w:val="single" w:color="auto" w:sz="4" w:space="0"/>
              <w:bottom w:val="single" w:color="auto" w:sz="4" w:space="0"/>
              <w:right w:val="single" w:color="auto" w:sz="4" w:space="0"/>
            </w:tcBorders>
            <w:vAlign w:val="center"/>
          </w:tcPr>
          <w:p w14:paraId="7B21A3A3">
            <w:pPr>
              <w:widowControl/>
              <w:spacing w:line="300" w:lineRule="exact"/>
              <w:ind w:left="0" w:leftChars="0" w:firstLine="0" w:firstLineChars="0"/>
              <w:jc w:val="both"/>
              <w:rPr>
                <w:rFonts w:hint="eastAsia" w:ascii="Times New Roman" w:hAnsi="Times New Roman" w:eastAsia="仿宋_GB2312" w:cstheme="minorBidi"/>
                <w:color w:val="000000"/>
                <w:kern w:val="0"/>
                <w:sz w:val="24"/>
                <w:szCs w:val="24"/>
                <w:lang w:val="en-US" w:eastAsia="zh-CN" w:bidi="ar"/>
              </w:rPr>
            </w:pPr>
            <w:r>
              <w:rPr>
                <w:rFonts w:hint="eastAsia" w:ascii="Times New Roman" w:hAnsi="Times New Roman" w:eastAsia="仿宋_GB2312"/>
                <w:color w:val="000000"/>
                <w:kern w:val="0"/>
                <w:sz w:val="24"/>
                <w:lang w:bidi="ar"/>
              </w:rPr>
              <w:t>项目支出</w:t>
            </w:r>
            <w:r>
              <w:rPr>
                <w:rFonts w:hint="eastAsia" w:ascii="Times New Roman" w:hAnsi="Times New Roman" w:eastAsia="仿宋_GB2312"/>
                <w:color w:val="000000"/>
                <w:kern w:val="0"/>
                <w:sz w:val="24"/>
                <w:lang w:val="en-US" w:eastAsia="zh-CN" w:bidi="ar"/>
              </w:rPr>
              <w:t>中</w:t>
            </w:r>
            <w:r>
              <w:rPr>
                <w:rFonts w:hint="eastAsia" w:ascii="Times New Roman" w:hAnsi="Times New Roman" w:eastAsia="仿宋_GB2312"/>
                <w:color w:val="000000"/>
                <w:kern w:val="0"/>
                <w:sz w:val="24"/>
                <w:lang w:bidi="ar"/>
              </w:rPr>
              <w:t>列支</w:t>
            </w:r>
          </w:p>
        </w:tc>
      </w:tr>
      <w:tr w14:paraId="420001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08" w:hRule="exact"/>
        </w:trPr>
        <w:tc>
          <w:tcPr>
            <w:tcW w:w="1186" w:type="dxa"/>
            <w:tcBorders>
              <w:top w:val="single" w:color="auto" w:sz="4" w:space="0"/>
              <w:left w:val="single" w:color="auto" w:sz="4" w:space="0"/>
              <w:bottom w:val="single" w:color="auto" w:sz="4" w:space="0"/>
              <w:right w:val="single" w:color="auto" w:sz="4" w:space="0"/>
            </w:tcBorders>
            <w:vAlign w:val="center"/>
          </w:tcPr>
          <w:p w14:paraId="26F602B8">
            <w:pPr>
              <w:widowControl/>
              <w:spacing w:line="300" w:lineRule="exact"/>
              <w:jc w:val="center"/>
              <w:rPr>
                <w:rFonts w:ascii="Times New Roman" w:hAnsi="Times New Roman" w:eastAsia="仿宋_GB2312"/>
                <w:bCs/>
                <w:sz w:val="24"/>
              </w:rPr>
            </w:pPr>
          </w:p>
        </w:tc>
        <w:tc>
          <w:tcPr>
            <w:tcW w:w="2608" w:type="dxa"/>
            <w:tcBorders>
              <w:top w:val="single" w:color="auto" w:sz="4" w:space="0"/>
              <w:left w:val="single" w:color="auto" w:sz="4" w:space="0"/>
              <w:bottom w:val="single" w:color="auto" w:sz="4" w:space="0"/>
              <w:right w:val="single" w:color="auto" w:sz="4" w:space="0"/>
            </w:tcBorders>
            <w:vAlign w:val="center"/>
          </w:tcPr>
          <w:p w14:paraId="7BD34DC6">
            <w:pPr>
              <w:widowControl/>
              <w:spacing w:line="300" w:lineRule="exact"/>
              <w:jc w:val="center"/>
              <w:rPr>
                <w:rFonts w:hint="eastAsia"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val="en-US" w:eastAsia="zh-CN" w:bidi="ar"/>
              </w:rPr>
              <w:t>合计</w:t>
            </w:r>
          </w:p>
        </w:tc>
        <w:tc>
          <w:tcPr>
            <w:tcW w:w="1512" w:type="dxa"/>
            <w:tcBorders>
              <w:top w:val="single" w:color="auto" w:sz="4" w:space="0"/>
              <w:left w:val="single" w:color="auto" w:sz="4" w:space="0"/>
              <w:bottom w:val="single" w:color="auto" w:sz="4" w:space="0"/>
              <w:right w:val="single" w:color="auto" w:sz="4" w:space="0"/>
            </w:tcBorders>
            <w:vAlign w:val="center"/>
          </w:tcPr>
          <w:p w14:paraId="2BDFEBDC">
            <w:pPr>
              <w:pStyle w:val="4"/>
              <w:spacing w:before="0" w:beforeAutospacing="0" w:after="0" w:afterAutospacing="0" w:line="300" w:lineRule="exact"/>
              <w:jc w:val="center"/>
              <w:rPr>
                <w:rFonts w:hint="eastAsia" w:ascii="Times New Roman" w:hAnsi="Times New Roman" w:eastAsia="仿宋_GB2312" w:cs="Times New Roman"/>
                <w:bCs/>
                <w:kern w:val="2"/>
              </w:rPr>
            </w:pPr>
          </w:p>
        </w:tc>
        <w:tc>
          <w:tcPr>
            <w:tcW w:w="1200" w:type="dxa"/>
            <w:tcBorders>
              <w:top w:val="single" w:color="auto" w:sz="4" w:space="0"/>
              <w:left w:val="single" w:color="auto" w:sz="4" w:space="0"/>
              <w:bottom w:val="single" w:color="auto" w:sz="4" w:space="0"/>
              <w:right w:val="single" w:color="auto" w:sz="4" w:space="0"/>
            </w:tcBorders>
            <w:vAlign w:val="center"/>
          </w:tcPr>
          <w:p w14:paraId="7180F991">
            <w:pPr>
              <w:pStyle w:val="4"/>
              <w:spacing w:before="0" w:beforeAutospacing="0" w:after="0" w:afterAutospacing="0" w:line="300" w:lineRule="exact"/>
              <w:jc w:val="center"/>
              <w:rPr>
                <w:rFonts w:hint="eastAsia" w:ascii="Times New Roman" w:hAnsi="Times New Roman" w:eastAsia="仿宋_GB2312" w:cs="Times New Roman"/>
                <w:bCs/>
                <w:kern w:val="2"/>
              </w:rPr>
            </w:pPr>
          </w:p>
        </w:tc>
        <w:tc>
          <w:tcPr>
            <w:tcW w:w="1237" w:type="dxa"/>
            <w:tcBorders>
              <w:top w:val="single" w:color="auto" w:sz="4" w:space="0"/>
              <w:left w:val="single" w:color="auto" w:sz="4" w:space="0"/>
              <w:bottom w:val="single" w:color="auto" w:sz="4" w:space="0"/>
              <w:right w:val="single" w:color="auto" w:sz="4" w:space="0"/>
            </w:tcBorders>
            <w:vAlign w:val="center"/>
          </w:tcPr>
          <w:p w14:paraId="69734F14">
            <w:pPr>
              <w:pStyle w:val="4"/>
              <w:spacing w:before="0" w:beforeAutospacing="0" w:after="0" w:afterAutospacing="0" w:line="300" w:lineRule="exact"/>
              <w:ind w:left="0" w:leftChars="0" w:firstLine="0" w:firstLineChars="0"/>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84.25</w:t>
            </w:r>
          </w:p>
        </w:tc>
        <w:tc>
          <w:tcPr>
            <w:tcW w:w="2007" w:type="dxa"/>
            <w:tcBorders>
              <w:top w:val="single" w:color="auto" w:sz="4" w:space="0"/>
              <w:left w:val="single" w:color="auto" w:sz="4" w:space="0"/>
              <w:bottom w:val="single" w:color="auto" w:sz="4" w:space="0"/>
              <w:right w:val="single" w:color="auto" w:sz="4" w:space="0"/>
            </w:tcBorders>
            <w:vAlign w:val="center"/>
          </w:tcPr>
          <w:p w14:paraId="3A9AB16E">
            <w:pPr>
              <w:widowControl/>
              <w:spacing w:line="300" w:lineRule="exact"/>
              <w:ind w:left="0" w:leftChars="0" w:firstLine="0" w:firstLineChars="0"/>
              <w:jc w:val="both"/>
              <w:rPr>
                <w:rFonts w:hint="default" w:ascii="Times New Roman" w:hAnsi="Times New Roman" w:eastAsia="仿宋_GB2312"/>
                <w:color w:val="000000"/>
                <w:kern w:val="0"/>
                <w:sz w:val="24"/>
                <w:lang w:val="en-US" w:eastAsia="zh-CN" w:bidi="ar"/>
              </w:rPr>
            </w:pPr>
            <w:bookmarkStart w:id="5" w:name="_GoBack"/>
            <w:bookmarkEnd w:id="5"/>
            <w:r>
              <w:rPr>
                <w:rFonts w:hint="eastAsia" w:ascii="Times New Roman" w:hAnsi="Times New Roman" w:eastAsia="仿宋_GB2312"/>
                <w:color w:val="000000"/>
                <w:kern w:val="0"/>
                <w:sz w:val="22"/>
                <w:szCs w:val="22"/>
                <w:lang w:val="en-US" w:eastAsia="zh-CN" w:bidi="ar"/>
              </w:rPr>
              <w:t>包括营养改善计划专项（2.07万元）</w:t>
            </w:r>
          </w:p>
        </w:tc>
      </w:tr>
    </w:tbl>
    <w:p w14:paraId="6FA4A5D8">
      <w:pPr>
        <w:ind w:firstLine="640" w:firstLineChars="200"/>
        <w:rPr>
          <w:rFonts w:ascii="仿宋" w:hAnsi="仿宋" w:eastAsia="仿宋" w:cs="仿宋"/>
          <w:sz w:val="32"/>
          <w:szCs w:val="32"/>
        </w:rPr>
      </w:pPr>
    </w:p>
    <w:p w14:paraId="1C1495FD">
      <w:pPr>
        <w:pStyle w:val="4"/>
        <w:shd w:val="clear" w:color="auto" w:fill="FFFFFF"/>
        <w:spacing w:before="0" w:beforeAutospacing="0" w:after="0" w:afterAutospacing="0" w:line="640" w:lineRule="exact"/>
        <w:jc w:val="both"/>
        <w:rPr>
          <w:rFonts w:ascii="仿宋" w:hAnsi="仿宋" w:eastAsia="仿宋" w:cs="仿宋"/>
          <w:b/>
          <w:bCs/>
          <w:color w:val="000000"/>
          <w:sz w:val="32"/>
          <w:szCs w:val="32"/>
        </w:rPr>
      </w:pPr>
      <w:r>
        <w:rPr>
          <w:rFonts w:hint="eastAsia" w:ascii="仿宋" w:hAnsi="仿宋" w:eastAsia="仿宋" w:cs="仿宋"/>
          <w:b/>
          <w:bCs/>
          <w:color w:val="000000"/>
          <w:sz w:val="32"/>
          <w:szCs w:val="32"/>
          <w:shd w:val="clear" w:color="auto" w:fill="FFFFFF"/>
          <w:lang w:bidi="ar"/>
        </w:rPr>
        <w:t>分类情况 </w:t>
      </w:r>
    </w:p>
    <w:p w14:paraId="762D86C0">
      <w:pPr>
        <w:pStyle w:val="4"/>
        <w:shd w:val="clear" w:color="auto" w:fill="FFFFFF"/>
        <w:spacing w:before="0" w:beforeAutospacing="0" w:after="0" w:afterAutospacing="0" w:line="640" w:lineRule="exact"/>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bidi="ar"/>
        </w:rPr>
        <w:t xml:space="preserve">　 </w:t>
      </w:r>
      <w:r>
        <w:rPr>
          <w:rFonts w:hint="eastAsia" w:ascii="仿宋" w:hAnsi="仿宋" w:eastAsia="仿宋" w:cs="仿宋"/>
          <w:b/>
          <w:color w:val="000000"/>
          <w:sz w:val="32"/>
          <w:szCs w:val="32"/>
          <w:shd w:val="clear" w:color="auto" w:fill="FFFFFF"/>
          <w:lang w:bidi="ar"/>
        </w:rPr>
        <w:t>（1）</w:t>
      </w:r>
      <w:r>
        <w:rPr>
          <w:rFonts w:hint="eastAsia" w:ascii="仿宋" w:hAnsi="仿宋" w:eastAsia="仿宋" w:cs="仿宋"/>
          <w:b/>
          <w:bCs/>
          <w:color w:val="000000"/>
          <w:sz w:val="32"/>
          <w:szCs w:val="32"/>
          <w:shd w:val="clear" w:color="auto" w:fill="FFFFFF"/>
          <w:lang w:bidi="ar"/>
        </w:rPr>
        <w:t>基本支出情况 </w:t>
      </w:r>
    </w:p>
    <w:p w14:paraId="5DB0F81D">
      <w:pPr>
        <w:pStyle w:val="4"/>
        <w:shd w:val="clear" w:color="auto" w:fill="FFFFFF"/>
        <w:spacing w:before="0" w:beforeAutospacing="0" w:after="0" w:afterAutospacing="0" w:line="640" w:lineRule="exact"/>
        <w:ind w:firstLine="640" w:firstLineChars="200"/>
        <w:jc w:val="both"/>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基本支出系保障我校日常工作正常运转、完成日常工作任务而发生的各项支出，包括用于职工基本工资、津贴补贴等人员经费。2023年基本支出</w:t>
      </w:r>
      <w:r>
        <w:rPr>
          <w:rFonts w:hint="eastAsia" w:ascii="仿宋" w:hAnsi="仿宋" w:eastAsia="仿宋" w:cs="仿宋"/>
          <w:color w:val="000000"/>
          <w:sz w:val="32"/>
          <w:szCs w:val="32"/>
          <w:shd w:val="clear" w:color="auto" w:fill="FFFFFF"/>
          <w:lang w:val="en-US" w:eastAsia="zh-CN" w:bidi="ar"/>
        </w:rPr>
        <w:t>173.29</w:t>
      </w:r>
      <w:r>
        <w:rPr>
          <w:rFonts w:hint="eastAsia" w:ascii="仿宋" w:hAnsi="仿宋" w:eastAsia="仿宋" w:cs="仿宋"/>
          <w:color w:val="000000"/>
          <w:sz w:val="32"/>
          <w:szCs w:val="32"/>
          <w:shd w:val="clear" w:color="auto" w:fill="FFFFFF"/>
          <w:lang w:bidi="ar"/>
        </w:rPr>
        <w:t>万元。基本支出中人员经</w:t>
      </w:r>
      <w:r>
        <w:rPr>
          <w:rFonts w:hint="eastAsia" w:ascii="仿宋" w:hAnsi="仿宋" w:eastAsia="仿宋" w:cs="仿宋"/>
          <w:color w:val="000000"/>
          <w:sz w:val="32"/>
          <w:szCs w:val="32"/>
          <w:shd w:val="clear" w:color="auto" w:fill="FFFFFF"/>
          <w:lang w:val="en-US" w:eastAsia="zh-CN" w:bidi="ar"/>
        </w:rPr>
        <w:t>费173.29万</w:t>
      </w:r>
      <w:r>
        <w:rPr>
          <w:rFonts w:hint="eastAsia" w:ascii="仿宋" w:hAnsi="仿宋" w:eastAsia="仿宋" w:cs="仿宋"/>
          <w:color w:val="000000"/>
          <w:sz w:val="32"/>
          <w:szCs w:val="32"/>
          <w:shd w:val="clear" w:color="auto" w:fill="FFFFFF"/>
          <w:lang w:bidi="ar"/>
        </w:rPr>
        <w:t>元，占基本支出的</w:t>
      </w:r>
      <w:r>
        <w:rPr>
          <w:rFonts w:hint="eastAsia" w:ascii="仿宋" w:hAnsi="仿宋" w:eastAsia="仿宋" w:cs="仿宋"/>
          <w:color w:val="000000"/>
          <w:sz w:val="32"/>
          <w:szCs w:val="32"/>
          <w:shd w:val="clear" w:color="auto" w:fill="FFFFFF"/>
          <w:lang w:val="en-US" w:eastAsia="zh-CN" w:bidi="ar"/>
        </w:rPr>
        <w:t>100</w:t>
      </w:r>
      <w:r>
        <w:rPr>
          <w:rFonts w:hint="eastAsia" w:ascii="仿宋" w:hAnsi="仿宋" w:eastAsia="仿宋" w:cs="仿宋"/>
          <w:color w:val="000000"/>
          <w:sz w:val="32"/>
          <w:szCs w:val="32"/>
          <w:shd w:val="clear" w:color="auto" w:fill="FFFFFF"/>
          <w:lang w:bidi="ar"/>
        </w:rPr>
        <w:t>%，日常公用经费</w:t>
      </w:r>
      <w:r>
        <w:rPr>
          <w:rFonts w:hint="eastAsia" w:ascii="仿宋" w:hAnsi="仿宋" w:eastAsia="仿宋" w:cs="仿宋"/>
          <w:color w:val="000000"/>
          <w:sz w:val="32"/>
          <w:szCs w:val="32"/>
          <w:shd w:val="clear" w:color="auto" w:fill="FFFFFF"/>
          <w:lang w:val="en-US" w:eastAsia="zh-CN" w:bidi="ar"/>
        </w:rPr>
        <w:t>0</w:t>
      </w:r>
      <w:r>
        <w:rPr>
          <w:rFonts w:hint="eastAsia" w:ascii="仿宋" w:hAnsi="仿宋" w:eastAsia="仿宋" w:cs="仿宋"/>
          <w:color w:val="000000"/>
          <w:sz w:val="32"/>
          <w:szCs w:val="32"/>
          <w:shd w:val="clear" w:color="auto" w:fill="FFFFFF"/>
          <w:lang w:bidi="ar"/>
        </w:rPr>
        <w:t>万元，日常公用经费</w:t>
      </w:r>
      <w:r>
        <w:rPr>
          <w:rFonts w:hint="eastAsia" w:ascii="仿宋" w:hAnsi="仿宋" w:eastAsia="仿宋" w:cs="仿宋"/>
          <w:color w:val="000000"/>
          <w:sz w:val="32"/>
          <w:szCs w:val="32"/>
          <w:shd w:val="clear" w:color="auto" w:fill="FFFFFF"/>
          <w:lang w:val="en-US" w:eastAsia="zh-CN" w:bidi="ar"/>
        </w:rPr>
        <w:t>从项目中列支</w:t>
      </w:r>
      <w:r>
        <w:rPr>
          <w:rFonts w:hint="eastAsia" w:ascii="仿宋" w:hAnsi="仿宋" w:eastAsia="仿宋" w:cs="仿宋"/>
          <w:color w:val="000000"/>
          <w:sz w:val="32"/>
          <w:szCs w:val="32"/>
          <w:shd w:val="clear" w:color="auto" w:fill="FFFFFF"/>
          <w:lang w:bidi="ar"/>
        </w:rPr>
        <w:t>。</w:t>
      </w:r>
    </w:p>
    <w:p w14:paraId="284E1831">
      <w:pPr>
        <w:pStyle w:val="4"/>
        <w:shd w:val="clear" w:color="auto" w:fill="FFFFFF"/>
        <w:spacing w:before="0" w:beforeAutospacing="0" w:after="0" w:afterAutospacing="0" w:line="640" w:lineRule="exact"/>
        <w:ind w:firstLine="640"/>
        <w:jc w:val="both"/>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（2）项目支出情况</w:t>
      </w:r>
    </w:p>
    <w:p w14:paraId="3930A5DA">
      <w:pPr>
        <w:pStyle w:val="4"/>
        <w:shd w:val="clear" w:color="auto" w:fill="FFFFFF"/>
        <w:spacing w:before="0" w:beforeAutospacing="0" w:after="225" w:afterAutospacing="0" w:line="640" w:lineRule="exact"/>
        <w:ind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rPr>
        <w:t>项目支出是为完成特定的工作任务或事业发展目标，</w:t>
      </w:r>
      <w:r>
        <w:rPr>
          <w:rFonts w:hint="eastAsia" w:ascii="仿宋" w:hAnsi="仿宋" w:eastAsia="仿宋" w:cs="仿宋"/>
          <w:color w:val="000000"/>
          <w:sz w:val="32"/>
          <w:szCs w:val="32"/>
          <w:shd w:val="clear" w:color="auto" w:fill="FFFFFF"/>
          <w:lang w:bidi="ar"/>
        </w:rPr>
        <w:t>以及办公费、印刷费、水电费、差旅费、邮电费、维（修）护费、公务接待费、公务用车运行维护费等</w:t>
      </w:r>
      <w:r>
        <w:rPr>
          <w:rFonts w:hint="eastAsia" w:ascii="仿宋" w:hAnsi="仿宋" w:eastAsia="仿宋" w:cs="仿宋"/>
          <w:color w:val="000000"/>
          <w:sz w:val="32"/>
          <w:szCs w:val="32"/>
          <w:shd w:val="clear" w:color="auto" w:fill="FFFFFF"/>
          <w:lang w:val="en-US" w:eastAsia="zh-CN" w:bidi="ar"/>
        </w:rPr>
        <w:t>经费</w:t>
      </w:r>
      <w:r>
        <w:rPr>
          <w:rFonts w:hint="eastAsia" w:ascii="仿宋" w:hAnsi="仿宋" w:eastAsia="仿宋" w:cs="仿宋"/>
          <w:color w:val="000000"/>
          <w:sz w:val="32"/>
          <w:szCs w:val="32"/>
        </w:rPr>
        <w:t>，财政预算专项安排的支出。</w:t>
      </w:r>
      <w:r>
        <w:rPr>
          <w:rFonts w:hint="eastAsia" w:ascii="仿宋" w:hAnsi="仿宋" w:eastAsia="仿宋" w:cs="仿宋"/>
          <w:color w:val="000000"/>
          <w:sz w:val="32"/>
          <w:szCs w:val="32"/>
          <w:shd w:val="clear" w:color="auto" w:fill="FFFFFF"/>
        </w:rPr>
        <w:t>泸溪县</w:t>
      </w:r>
      <w:r>
        <w:rPr>
          <w:rFonts w:hint="eastAsia" w:ascii="仿宋" w:hAnsi="仿宋" w:eastAsia="仿宋" w:cs="仿宋"/>
          <w:color w:val="000000"/>
          <w:sz w:val="32"/>
          <w:szCs w:val="32"/>
          <w:shd w:val="clear" w:color="auto" w:fill="FFFFFF"/>
          <w:lang w:val="en-US" w:eastAsia="zh-CN"/>
        </w:rPr>
        <w:t>特殊教育学校</w:t>
      </w:r>
      <w:r>
        <w:rPr>
          <w:rFonts w:hint="eastAsia" w:ascii="仿宋" w:hAnsi="仿宋" w:eastAsia="仿宋" w:cs="仿宋"/>
          <w:color w:val="000000"/>
          <w:sz w:val="32"/>
          <w:szCs w:val="32"/>
          <w:shd w:val="clear" w:color="auto" w:fill="FFFFFF"/>
        </w:rPr>
        <w:t>2023年项目支出年初预算一般公共预算财政拨款</w:t>
      </w:r>
      <w:r>
        <w:rPr>
          <w:rFonts w:hint="eastAsia" w:ascii="仿宋" w:hAnsi="仿宋" w:eastAsia="仿宋" w:cs="仿宋"/>
          <w:color w:val="000000"/>
          <w:sz w:val="32"/>
          <w:szCs w:val="32"/>
          <w:shd w:val="clear" w:color="auto" w:fill="FFFFFF"/>
          <w:lang w:val="en-US" w:eastAsia="zh-CN"/>
        </w:rPr>
        <w:t>82.18</w:t>
      </w:r>
      <w:r>
        <w:rPr>
          <w:rFonts w:hint="eastAsia" w:ascii="仿宋" w:hAnsi="仿宋" w:eastAsia="仿宋" w:cs="仿宋"/>
          <w:color w:val="000000"/>
          <w:sz w:val="32"/>
          <w:szCs w:val="32"/>
          <w:shd w:val="clear" w:color="auto" w:fill="FFFFFF"/>
        </w:rPr>
        <w:t>万元。分别是</w:t>
      </w:r>
      <w:r>
        <w:rPr>
          <w:rFonts w:hint="eastAsia" w:ascii="仿宋" w:hAnsi="仿宋" w:eastAsia="仿宋" w:cs="仿宋"/>
          <w:color w:val="000000"/>
          <w:sz w:val="32"/>
          <w:szCs w:val="32"/>
          <w:shd w:val="clear" w:color="auto" w:fill="FFFFFF"/>
          <w:lang w:val="en-US" w:eastAsia="zh-CN"/>
        </w:rPr>
        <w:t>城乡义务教育</w:t>
      </w:r>
      <w:r>
        <w:rPr>
          <w:rFonts w:hint="eastAsia" w:ascii="仿宋" w:hAnsi="仿宋" w:eastAsia="仿宋" w:cs="仿宋"/>
          <w:color w:val="000000"/>
          <w:sz w:val="32"/>
          <w:szCs w:val="32"/>
          <w:shd w:val="clear" w:color="auto" w:fill="FFFFFF"/>
        </w:rPr>
        <w:t>保障</w:t>
      </w:r>
      <w:r>
        <w:rPr>
          <w:rFonts w:hint="eastAsia" w:ascii="仿宋" w:hAnsi="仿宋" w:eastAsia="仿宋" w:cs="仿宋"/>
          <w:color w:val="000000"/>
          <w:sz w:val="32"/>
          <w:szCs w:val="32"/>
          <w:shd w:val="clear" w:color="auto" w:fill="FFFFFF"/>
          <w:lang w:val="en-US" w:eastAsia="zh-CN"/>
        </w:rPr>
        <w:t>机制</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公用经费</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30.60</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特殊教育资源中心建设专项资金20.00万元</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特殊教育专项19.22</w:t>
      </w:r>
      <w:r>
        <w:rPr>
          <w:rFonts w:hint="eastAsia" w:ascii="仿宋" w:hAnsi="仿宋" w:eastAsia="仿宋" w:cs="仿宋"/>
          <w:color w:val="000000"/>
          <w:sz w:val="32"/>
          <w:szCs w:val="32"/>
          <w:shd w:val="clear" w:color="auto" w:fill="FFFFFF"/>
        </w:rPr>
        <w:t>万元、</w:t>
      </w:r>
      <w:r>
        <w:rPr>
          <w:rFonts w:hint="eastAsia" w:ascii="仿宋" w:hAnsi="仿宋" w:eastAsia="仿宋" w:cs="仿宋"/>
          <w:color w:val="000000"/>
          <w:sz w:val="32"/>
          <w:szCs w:val="32"/>
          <w:shd w:val="clear" w:color="auto" w:fill="FFFFFF"/>
          <w:lang w:val="en-US" w:eastAsia="zh-CN"/>
        </w:rPr>
        <w:t>教育综合发展专项资金1.00</w:t>
      </w:r>
      <w:r>
        <w:rPr>
          <w:rFonts w:hint="eastAsia" w:ascii="仿宋" w:hAnsi="仿宋" w:eastAsia="仿宋" w:cs="仿宋"/>
          <w:color w:val="000000"/>
          <w:sz w:val="32"/>
          <w:szCs w:val="32"/>
          <w:shd w:val="clear" w:color="auto" w:fill="FFFFFF"/>
        </w:rPr>
        <w:t>万元、</w:t>
      </w:r>
      <w:r>
        <w:rPr>
          <w:rFonts w:hint="eastAsia" w:ascii="仿宋" w:hAnsi="仿宋" w:eastAsia="仿宋" w:cs="仿宋"/>
          <w:color w:val="000000"/>
          <w:sz w:val="32"/>
          <w:szCs w:val="32"/>
          <w:shd w:val="clear" w:color="auto" w:fill="FFFFFF"/>
          <w:lang w:val="en-US" w:eastAsia="zh-CN"/>
        </w:rPr>
        <w:t>县特殊教育专项11.1</w:t>
      </w:r>
      <w:r>
        <w:rPr>
          <w:rFonts w:hint="eastAsia" w:ascii="仿宋" w:hAnsi="仿宋" w:eastAsia="仿宋" w:cs="仿宋"/>
          <w:color w:val="000000"/>
          <w:sz w:val="32"/>
          <w:szCs w:val="32"/>
          <w:shd w:val="clear" w:color="auto" w:fill="FFFFFF"/>
        </w:rPr>
        <w:t>万元</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营养改善计划专项2.07万元，从基本支出中列支。</w:t>
      </w:r>
    </w:p>
    <w:p w14:paraId="0069E041">
      <w:pPr>
        <w:pStyle w:val="4"/>
        <w:numPr>
          <w:ilvl w:val="0"/>
          <w:numId w:val="0"/>
        </w:numPr>
        <w:shd w:val="clear" w:color="auto" w:fill="FFFFFF"/>
        <w:spacing w:before="0" w:beforeAutospacing="0" w:after="225" w:afterAutospacing="0" w:line="640" w:lineRule="exact"/>
        <w:ind w:left="640" w:leftChars="0"/>
        <w:rPr>
          <w:rFonts w:hint="eastAsia" w:ascii="仿宋" w:hAnsi="仿宋" w:eastAsia="仿宋" w:cs="仿宋"/>
          <w:color w:val="000000"/>
          <w:sz w:val="32"/>
          <w:szCs w:val="32"/>
          <w:shd w:val="clear" w:color="auto" w:fill="FFFFFF"/>
          <w:lang w:bidi="ar"/>
        </w:rPr>
      </w:pPr>
      <w:r>
        <w:rPr>
          <w:rFonts w:hint="eastAsia" w:ascii="仿宋" w:hAnsi="仿宋" w:eastAsia="仿宋" w:cs="仿宋"/>
          <w:b/>
          <w:bCs/>
          <w:color w:val="000000"/>
          <w:sz w:val="32"/>
          <w:szCs w:val="32"/>
          <w:shd w:val="clear" w:color="auto" w:fill="FFFFFF"/>
          <w:lang w:val="en-US" w:eastAsia="zh-CN" w:bidi="ar"/>
        </w:rPr>
        <w:t>1、</w:t>
      </w:r>
      <w:r>
        <w:rPr>
          <w:rFonts w:hint="eastAsia" w:ascii="仿宋" w:hAnsi="仿宋" w:eastAsia="仿宋" w:cs="仿宋"/>
          <w:b/>
          <w:bCs/>
          <w:color w:val="000000"/>
          <w:sz w:val="32"/>
          <w:szCs w:val="32"/>
          <w:shd w:val="clear" w:color="auto" w:fill="FFFFFF"/>
          <w:lang w:bidi="ar"/>
        </w:rPr>
        <w:t>“三公”经费情况</w:t>
      </w:r>
      <w:r>
        <w:rPr>
          <w:rFonts w:hint="eastAsia" w:ascii="仿宋" w:hAnsi="仿宋" w:eastAsia="仿宋" w:cs="仿宋"/>
          <w:color w:val="000000"/>
          <w:sz w:val="32"/>
          <w:szCs w:val="32"/>
          <w:shd w:val="clear" w:color="auto" w:fill="FFFFFF"/>
          <w:lang w:bidi="ar"/>
        </w:rPr>
        <w:t> </w:t>
      </w:r>
    </w:p>
    <w:p w14:paraId="76670A51">
      <w:pPr>
        <w:pStyle w:val="4"/>
        <w:numPr>
          <w:ilvl w:val="0"/>
          <w:numId w:val="0"/>
        </w:numPr>
        <w:shd w:val="clear" w:color="auto" w:fill="FFFFFF"/>
        <w:spacing w:before="0" w:beforeAutospacing="0" w:after="225" w:afterAutospacing="0" w:line="640" w:lineRule="exact"/>
        <w:ind w:left="640" w:leftChars="0"/>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2023年三公经费支出</w:t>
      </w:r>
      <w:r>
        <w:rPr>
          <w:rFonts w:hint="eastAsia" w:ascii="仿宋" w:hAnsi="仿宋" w:eastAsia="仿宋" w:cs="仿宋"/>
          <w:color w:val="000000"/>
          <w:sz w:val="32"/>
          <w:szCs w:val="32"/>
          <w:shd w:val="clear" w:color="auto" w:fill="FFFFFF"/>
          <w:lang w:val="en-US" w:eastAsia="zh-CN" w:bidi="ar"/>
        </w:rPr>
        <w:t>0.58</w:t>
      </w:r>
      <w:r>
        <w:rPr>
          <w:rFonts w:hint="eastAsia" w:ascii="仿宋" w:hAnsi="仿宋" w:eastAsia="仿宋" w:cs="仿宋"/>
          <w:color w:val="000000"/>
          <w:sz w:val="32"/>
          <w:szCs w:val="32"/>
          <w:shd w:val="clear" w:color="auto" w:fill="FFFFFF"/>
          <w:lang w:bidi="ar"/>
        </w:rPr>
        <w:t>万元。</w:t>
      </w:r>
    </w:p>
    <w:p w14:paraId="5DA64B40">
      <w:pPr>
        <w:pStyle w:val="4"/>
        <w:shd w:val="clear" w:color="auto" w:fill="FFFFFF"/>
        <w:spacing w:before="0" w:beforeAutospacing="0" w:after="0" w:afterAutospacing="0" w:line="64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bidi="ar"/>
        </w:rPr>
        <w:t>（1）公务接待费支出</w:t>
      </w:r>
      <w:r>
        <w:rPr>
          <w:rFonts w:hint="eastAsia" w:ascii="仿宋" w:hAnsi="仿宋" w:eastAsia="仿宋" w:cs="仿宋"/>
          <w:color w:val="000000"/>
          <w:sz w:val="32"/>
          <w:szCs w:val="32"/>
          <w:shd w:val="clear" w:color="auto" w:fill="FFFFFF"/>
          <w:lang w:val="en-US" w:eastAsia="zh-CN" w:bidi="ar"/>
        </w:rPr>
        <w:t>0.58</w:t>
      </w:r>
      <w:r>
        <w:rPr>
          <w:rFonts w:hint="eastAsia" w:ascii="仿宋" w:hAnsi="仿宋" w:eastAsia="仿宋" w:cs="仿宋"/>
          <w:color w:val="000000"/>
          <w:sz w:val="32"/>
          <w:szCs w:val="32"/>
          <w:shd w:val="clear" w:color="auto" w:fill="FFFFFF"/>
          <w:lang w:bidi="ar"/>
        </w:rPr>
        <w:t>万元，年初预算为</w:t>
      </w:r>
      <w:r>
        <w:rPr>
          <w:rFonts w:hint="eastAsia" w:ascii="仿宋" w:hAnsi="仿宋" w:eastAsia="仿宋" w:cs="仿宋"/>
          <w:color w:val="000000"/>
          <w:sz w:val="32"/>
          <w:szCs w:val="32"/>
          <w:shd w:val="clear" w:color="auto" w:fill="FFFFFF"/>
          <w:lang w:val="en-US" w:eastAsia="zh-CN" w:bidi="ar"/>
        </w:rPr>
        <w:t>0.91</w:t>
      </w:r>
      <w:r>
        <w:rPr>
          <w:rFonts w:hint="eastAsia" w:ascii="仿宋" w:hAnsi="仿宋" w:eastAsia="仿宋" w:cs="仿宋"/>
          <w:color w:val="000000"/>
          <w:sz w:val="32"/>
          <w:szCs w:val="32"/>
          <w:shd w:val="clear" w:color="auto" w:fill="FFFFFF"/>
          <w:lang w:bidi="ar"/>
        </w:rPr>
        <w:t>万元。</w:t>
      </w:r>
    </w:p>
    <w:p w14:paraId="1A7195B9">
      <w:pPr>
        <w:spacing w:line="6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bidi="ar"/>
        </w:rPr>
        <w:t>（2）公务用车购置及运行维护费支出</w:t>
      </w:r>
      <w:r>
        <w:rPr>
          <w:rFonts w:ascii="仿宋" w:hAnsi="仿宋" w:eastAsia="仿宋" w:cs="仿宋"/>
          <w:color w:val="000000"/>
          <w:sz w:val="32"/>
          <w:szCs w:val="32"/>
          <w:shd w:val="clear" w:color="auto" w:fill="FFFFFF"/>
          <w:lang w:bidi="ar"/>
        </w:rPr>
        <w:t>0</w:t>
      </w:r>
      <w:r>
        <w:rPr>
          <w:rFonts w:hint="eastAsia" w:ascii="仿宋" w:hAnsi="仿宋" w:eastAsia="仿宋" w:cs="仿宋"/>
          <w:color w:val="000000"/>
          <w:sz w:val="32"/>
          <w:szCs w:val="32"/>
          <w:shd w:val="clear" w:color="auto" w:fill="FFFFFF"/>
          <w:lang w:bidi="ar"/>
        </w:rPr>
        <w:t>万元，</w:t>
      </w:r>
      <w:r>
        <w:rPr>
          <w:rFonts w:hint="eastAsia" w:ascii="仿宋" w:hAnsi="仿宋" w:eastAsia="仿宋" w:cs="仿宋"/>
          <w:color w:val="000000"/>
          <w:sz w:val="32"/>
          <w:szCs w:val="32"/>
        </w:rPr>
        <w:t>公务用车运行维护费</w:t>
      </w:r>
      <w:r>
        <w:rPr>
          <w:rFonts w:ascii="仿宋" w:hAnsi="仿宋" w:eastAsia="仿宋" w:cs="仿宋"/>
          <w:color w:val="000000"/>
          <w:sz w:val="32"/>
          <w:szCs w:val="32"/>
        </w:rPr>
        <w:t>0</w:t>
      </w:r>
      <w:r>
        <w:rPr>
          <w:rFonts w:hint="eastAsia" w:ascii="仿宋" w:hAnsi="仿宋" w:eastAsia="仿宋" w:cs="仿宋"/>
          <w:color w:val="000000"/>
          <w:sz w:val="32"/>
          <w:szCs w:val="32"/>
        </w:rPr>
        <w:t>万元，主要用于等费，年初编的 “三公”经费只是预算内办公经费中的“三公”经费一部分。</w:t>
      </w:r>
      <w:r>
        <w:rPr>
          <w:rFonts w:hint="eastAsia" w:ascii="仿宋" w:hAnsi="仿宋" w:eastAsia="仿宋" w:cs="仿宋"/>
          <w:color w:val="000000"/>
          <w:sz w:val="32"/>
          <w:szCs w:val="32"/>
          <w:shd w:val="clear" w:color="auto" w:fill="FFFFFF"/>
          <w:lang w:bidi="ar"/>
        </w:rPr>
        <w:t>2023年没有购置和处置车辆，公务用车购置费0万元。 </w:t>
      </w:r>
    </w:p>
    <w:p w14:paraId="44863B63">
      <w:pPr>
        <w:pStyle w:val="4"/>
        <w:shd w:val="clear" w:color="auto" w:fill="FFFFFF"/>
        <w:spacing w:before="0" w:beforeAutospacing="0" w:after="0" w:afterAutospacing="0" w:line="640" w:lineRule="exact"/>
        <w:ind w:firstLine="630"/>
        <w:jc w:val="both"/>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w:t>
      </w:r>
      <w:r>
        <w:rPr>
          <w:rFonts w:hint="eastAsia" w:ascii="仿宋" w:hAnsi="仿宋" w:eastAsia="仿宋" w:cs="仿宋"/>
          <w:bCs/>
          <w:color w:val="000000"/>
          <w:sz w:val="32"/>
          <w:szCs w:val="32"/>
          <w:shd w:val="clear" w:color="auto" w:fill="FFFFFF"/>
          <w:lang w:bidi="ar"/>
        </w:rPr>
        <w:t>3）</w:t>
      </w:r>
      <w:r>
        <w:rPr>
          <w:rFonts w:hint="eastAsia" w:ascii="仿宋" w:hAnsi="仿宋" w:eastAsia="仿宋" w:cs="仿宋"/>
          <w:color w:val="000000"/>
          <w:sz w:val="32"/>
          <w:szCs w:val="32"/>
          <w:shd w:val="clear" w:color="auto" w:fill="FFFFFF"/>
          <w:lang w:bidi="ar"/>
        </w:rPr>
        <w:t>因公出国（境）费支出0万元。</w:t>
      </w:r>
    </w:p>
    <w:p w14:paraId="00D5EE38">
      <w:pPr>
        <w:pStyle w:val="4"/>
        <w:shd w:val="clear" w:color="auto" w:fill="FFFFFF"/>
        <w:spacing w:before="0" w:beforeAutospacing="0" w:after="0" w:afterAutospacing="0" w:line="640" w:lineRule="exact"/>
        <w:ind w:firstLine="630"/>
        <w:jc w:val="both"/>
        <w:rPr>
          <w:rFonts w:hint="eastAsia" w:ascii="Times New Roman" w:hAnsi="Times New Roman" w:eastAsia="仿宋_GB2312" w:cs="Times New Roman"/>
          <w:b/>
          <w:kern w:val="2"/>
          <w:sz w:val="32"/>
          <w:szCs w:val="32"/>
        </w:rPr>
      </w:pPr>
      <w:r>
        <w:rPr>
          <w:rFonts w:hint="eastAsia" w:ascii="仿宋" w:hAnsi="仿宋" w:eastAsia="仿宋" w:cs="仿宋"/>
          <w:color w:val="000000"/>
          <w:sz w:val="32"/>
          <w:szCs w:val="32"/>
        </w:rPr>
        <w:t>“三公”经费的使用和管理严格规范，各项支出贯彻落实中央八项规定，完善了“三公”经费各项使用制度，有效控制了“三公”经费开支。</w:t>
      </w:r>
    </w:p>
    <w:p w14:paraId="5F409D1D">
      <w:pPr>
        <w:pStyle w:val="4"/>
        <w:spacing w:before="0" w:beforeAutospacing="0" w:after="0" w:afterAutospacing="0" w:line="560" w:lineRule="exact"/>
        <w:ind w:firstLine="643" w:firstLineChars="200"/>
        <w:jc w:val="both"/>
        <w:outlineLvl w:val="3"/>
        <w:rPr>
          <w:rFonts w:ascii="Times New Roman" w:hAnsi="Times New Roman" w:eastAsia="仿宋_GB2312" w:cs="Times New Roman"/>
          <w:b/>
          <w:kern w:val="2"/>
          <w:sz w:val="32"/>
          <w:szCs w:val="32"/>
        </w:rPr>
      </w:pPr>
      <w:r>
        <w:rPr>
          <w:rFonts w:hint="eastAsia" w:ascii="Times New Roman" w:hAnsi="Times New Roman" w:eastAsia="仿宋_GB2312" w:cs="Times New Roman"/>
          <w:b/>
          <w:kern w:val="2"/>
          <w:sz w:val="32"/>
          <w:szCs w:val="32"/>
        </w:rPr>
        <w:t>　</w:t>
      </w:r>
      <w:r>
        <w:rPr>
          <w:rFonts w:ascii="Times New Roman" w:hAnsi="Times New Roman" w:eastAsia="仿宋_GB2312" w:cs="Times New Roman"/>
          <w:b/>
          <w:kern w:val="2"/>
          <w:sz w:val="32"/>
          <w:szCs w:val="32"/>
        </w:rPr>
        <w:t>“</w:t>
      </w:r>
      <w:r>
        <w:rPr>
          <w:rFonts w:hint="eastAsia" w:ascii="Times New Roman" w:hAnsi="Times New Roman" w:eastAsia="仿宋_GB2312" w:cs="Times New Roman"/>
          <w:b/>
          <w:kern w:val="2"/>
          <w:sz w:val="32"/>
          <w:szCs w:val="32"/>
        </w:rPr>
        <w:t>三公经费</w:t>
      </w:r>
      <w:r>
        <w:rPr>
          <w:rFonts w:ascii="Times New Roman" w:hAnsi="Times New Roman" w:eastAsia="仿宋_GB2312" w:cs="Times New Roman"/>
          <w:b/>
          <w:kern w:val="2"/>
          <w:sz w:val="32"/>
          <w:szCs w:val="32"/>
        </w:rPr>
        <w:t>”</w:t>
      </w:r>
      <w:r>
        <w:rPr>
          <w:rFonts w:hint="eastAsia" w:ascii="Times New Roman" w:hAnsi="Times New Roman" w:eastAsia="仿宋_GB2312" w:cs="Times New Roman"/>
          <w:b/>
          <w:kern w:val="2"/>
          <w:sz w:val="32"/>
          <w:szCs w:val="32"/>
        </w:rPr>
        <w:t>预算执行情况</w:t>
      </w:r>
    </w:p>
    <w:p w14:paraId="5D482D42">
      <w:pPr>
        <w:pStyle w:val="4"/>
        <w:spacing w:before="0" w:beforeAutospacing="0" w:after="0" w:afterAutospacing="0" w:line="560" w:lineRule="exact"/>
        <w:ind w:firstLine="624" w:firstLineChars="200"/>
        <w:jc w:val="both"/>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2023</w:t>
      </w:r>
      <w:r>
        <w:rPr>
          <w:rFonts w:hint="eastAsia" w:ascii="Times New Roman" w:hAnsi="Times New Roman" w:eastAsia="仿宋_GB2312" w:cs="Times New Roman"/>
          <w:spacing w:val="-4"/>
          <w:sz w:val="32"/>
          <w:szCs w:val="32"/>
        </w:rPr>
        <w:t>年度</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三公经费</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年初批复预算</w:t>
      </w:r>
      <w:r>
        <w:rPr>
          <w:rFonts w:hint="eastAsia" w:ascii="Times New Roman" w:hAnsi="Times New Roman" w:eastAsia="仿宋_GB2312" w:cs="Times New Roman"/>
          <w:spacing w:val="-4"/>
          <w:sz w:val="32"/>
          <w:szCs w:val="32"/>
          <w:lang w:val="en-US" w:eastAsia="zh-CN"/>
        </w:rPr>
        <w:t>0.91</w:t>
      </w:r>
      <w:r>
        <w:rPr>
          <w:rFonts w:hint="eastAsia" w:ascii="Times New Roman" w:hAnsi="Times New Roman" w:eastAsia="仿宋_GB2312" w:cs="Times New Roman"/>
          <w:spacing w:val="-4"/>
          <w:sz w:val="32"/>
          <w:szCs w:val="32"/>
        </w:rPr>
        <w:t>万元，决算</w:t>
      </w:r>
      <w:r>
        <w:rPr>
          <w:rFonts w:hint="eastAsia" w:ascii="Times New Roman" w:hAnsi="Times New Roman" w:eastAsia="仿宋_GB2312" w:cs="Times New Roman"/>
          <w:spacing w:val="-4"/>
          <w:sz w:val="32"/>
          <w:szCs w:val="32"/>
          <w:lang w:val="en-US" w:eastAsia="zh-CN"/>
        </w:rPr>
        <w:t>0.58</w:t>
      </w:r>
      <w:r>
        <w:rPr>
          <w:rFonts w:hint="eastAsia" w:ascii="Times New Roman" w:hAnsi="Times New Roman" w:eastAsia="仿宋_GB2312" w:cs="Times New Roman"/>
          <w:spacing w:val="-4"/>
          <w:sz w:val="32"/>
          <w:szCs w:val="32"/>
        </w:rPr>
        <w:t>万元，预算执行率为</w:t>
      </w:r>
      <w:r>
        <w:rPr>
          <w:rFonts w:hint="eastAsia" w:ascii="Times New Roman" w:hAnsi="Times New Roman" w:eastAsia="仿宋_GB2312" w:cs="Times New Roman"/>
          <w:spacing w:val="-4"/>
          <w:sz w:val="32"/>
          <w:szCs w:val="32"/>
          <w:lang w:val="en-US" w:eastAsia="zh-CN"/>
        </w:rPr>
        <w:t>63.74</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　　　　　　　　　　　　　</w:t>
      </w:r>
    </w:p>
    <w:p w14:paraId="705D3627">
      <w:pPr>
        <w:pStyle w:val="4"/>
        <w:spacing w:before="0" w:beforeAutospacing="0" w:after="0" w:afterAutospacing="0" w:line="560" w:lineRule="atLeast"/>
        <w:ind w:firstLine="404"/>
        <w:jc w:val="center"/>
        <w:rPr>
          <w:rFonts w:ascii="Times New Roman" w:hAnsi="Times New Roman" w:eastAsia="仿宋_GB2312" w:cs="Times New Roman"/>
          <w:sz w:val="32"/>
          <w:szCs w:val="32"/>
        </w:rPr>
      </w:pPr>
      <w:r>
        <w:rPr>
          <w:rFonts w:hint="eastAsia" w:ascii="Times New Roman" w:hAnsi="Times New Roman" w:eastAsia="仿宋_GB2312" w:cs="Times New Roman"/>
          <w:spacing w:val="-4"/>
          <w:sz w:val="32"/>
          <w:szCs w:val="32"/>
        </w:rPr>
        <w:t>　　　　　　　　　　</w:t>
      </w:r>
      <w:r>
        <w:rPr>
          <w:rFonts w:hint="eastAsia" w:ascii="Times New Roman" w:hAnsi="Times New Roman" w:eastAsia="仿宋_GB2312" w:cs="Times New Roman"/>
          <w:spacing w:val="-4"/>
          <w:sz w:val="32"/>
          <w:szCs w:val="32"/>
          <w:lang w:val="en-US" w:eastAsia="zh-CN"/>
        </w:rPr>
        <w:t xml:space="preserve">                 </w:t>
      </w:r>
      <w:r>
        <w:rPr>
          <w:rFonts w:hint="eastAsia" w:ascii="Times New Roman" w:hAnsi="Times New Roman" w:eastAsia="仿宋_GB2312" w:cs="Times New Roman"/>
          <w:spacing w:val="-4"/>
          <w:sz w:val="32"/>
          <w:szCs w:val="32"/>
        </w:rPr>
        <w:t>单位：万元</w:t>
      </w:r>
    </w:p>
    <w:tbl>
      <w:tblPr>
        <w:tblStyle w:val="6"/>
        <w:tblW w:w="8841"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3747"/>
        <w:gridCol w:w="1809"/>
        <w:gridCol w:w="1530"/>
        <w:gridCol w:w="1755"/>
      </w:tblGrid>
      <w:tr w14:paraId="2A29C3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82" w:hRule="atLeast"/>
          <w:tblHeader/>
        </w:trPr>
        <w:tc>
          <w:tcPr>
            <w:tcW w:w="3747" w:type="dxa"/>
            <w:tcBorders>
              <w:top w:val="single" w:color="auto" w:sz="4" w:space="0"/>
              <w:left w:val="single" w:color="auto" w:sz="4" w:space="0"/>
              <w:bottom w:val="single" w:color="auto" w:sz="4" w:space="0"/>
              <w:right w:val="single" w:color="auto" w:sz="4" w:space="0"/>
            </w:tcBorders>
            <w:vAlign w:val="center"/>
          </w:tcPr>
          <w:p w14:paraId="46647EA4">
            <w:pPr>
              <w:pStyle w:val="4"/>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项目</w:t>
            </w:r>
          </w:p>
        </w:tc>
        <w:tc>
          <w:tcPr>
            <w:tcW w:w="1809" w:type="dxa"/>
            <w:tcBorders>
              <w:top w:val="single" w:color="auto" w:sz="4" w:space="0"/>
              <w:left w:val="single" w:color="auto" w:sz="4" w:space="0"/>
              <w:bottom w:val="single" w:color="auto" w:sz="4" w:space="0"/>
              <w:right w:val="single" w:color="auto" w:sz="4" w:space="0"/>
            </w:tcBorders>
            <w:vAlign w:val="center"/>
          </w:tcPr>
          <w:p w14:paraId="35575587">
            <w:pPr>
              <w:pStyle w:val="4"/>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预算数</w:t>
            </w:r>
          </w:p>
        </w:tc>
        <w:tc>
          <w:tcPr>
            <w:tcW w:w="1530" w:type="dxa"/>
            <w:tcBorders>
              <w:top w:val="single" w:color="auto" w:sz="4" w:space="0"/>
              <w:left w:val="single" w:color="auto" w:sz="4" w:space="0"/>
              <w:bottom w:val="single" w:color="auto" w:sz="4" w:space="0"/>
              <w:right w:val="single" w:color="auto" w:sz="4" w:space="0"/>
            </w:tcBorders>
            <w:vAlign w:val="center"/>
          </w:tcPr>
          <w:p w14:paraId="2FEB4B96">
            <w:pPr>
              <w:pStyle w:val="4"/>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决算数</w:t>
            </w:r>
          </w:p>
        </w:tc>
        <w:tc>
          <w:tcPr>
            <w:tcW w:w="1755" w:type="dxa"/>
            <w:tcBorders>
              <w:top w:val="single" w:color="auto" w:sz="4" w:space="0"/>
              <w:left w:val="single" w:color="auto" w:sz="4" w:space="0"/>
              <w:bottom w:val="single" w:color="auto" w:sz="4" w:space="0"/>
              <w:right w:val="single" w:color="auto" w:sz="4" w:space="0"/>
            </w:tcBorders>
            <w:vAlign w:val="center"/>
          </w:tcPr>
          <w:p w14:paraId="72D97E6E">
            <w:pPr>
              <w:pStyle w:val="4"/>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预算执行率</w:t>
            </w:r>
          </w:p>
        </w:tc>
      </w:tr>
      <w:tr w14:paraId="412807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466" w:hRule="atLeast"/>
        </w:trPr>
        <w:tc>
          <w:tcPr>
            <w:tcW w:w="3747" w:type="dxa"/>
            <w:tcBorders>
              <w:top w:val="single" w:color="auto" w:sz="4" w:space="0"/>
              <w:left w:val="single" w:color="auto" w:sz="4" w:space="0"/>
              <w:bottom w:val="single" w:color="auto" w:sz="4" w:space="0"/>
              <w:right w:val="single" w:color="auto" w:sz="4" w:space="0"/>
            </w:tcBorders>
            <w:vAlign w:val="center"/>
          </w:tcPr>
          <w:p w14:paraId="03271EB5">
            <w:pPr>
              <w:pStyle w:val="4"/>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因公出国（境）费用</w:t>
            </w:r>
          </w:p>
        </w:tc>
        <w:tc>
          <w:tcPr>
            <w:tcW w:w="1809" w:type="dxa"/>
            <w:tcBorders>
              <w:top w:val="single" w:color="auto" w:sz="4" w:space="0"/>
              <w:left w:val="single" w:color="auto" w:sz="4" w:space="0"/>
              <w:bottom w:val="single" w:color="auto" w:sz="4" w:space="0"/>
              <w:right w:val="single" w:color="auto" w:sz="4" w:space="0"/>
            </w:tcBorders>
            <w:vAlign w:val="center"/>
          </w:tcPr>
          <w:p w14:paraId="15D59D36">
            <w:pPr>
              <w:pStyle w:val="4"/>
              <w:spacing w:before="0" w:beforeAutospacing="0" w:after="0" w:afterAutospacing="0" w:line="2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w:t>
            </w:r>
          </w:p>
        </w:tc>
        <w:tc>
          <w:tcPr>
            <w:tcW w:w="1530" w:type="dxa"/>
            <w:tcBorders>
              <w:top w:val="single" w:color="auto" w:sz="4" w:space="0"/>
              <w:left w:val="single" w:color="auto" w:sz="4" w:space="0"/>
              <w:bottom w:val="single" w:color="auto" w:sz="4" w:space="0"/>
              <w:right w:val="single" w:color="auto" w:sz="4" w:space="0"/>
            </w:tcBorders>
            <w:vAlign w:val="center"/>
          </w:tcPr>
          <w:p w14:paraId="75D87F4B">
            <w:pPr>
              <w:pStyle w:val="4"/>
              <w:spacing w:before="0" w:beforeAutospacing="0" w:after="0" w:afterAutospacing="0" w:line="2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w:t>
            </w:r>
          </w:p>
        </w:tc>
        <w:tc>
          <w:tcPr>
            <w:tcW w:w="1755" w:type="dxa"/>
            <w:tcBorders>
              <w:top w:val="single" w:color="auto" w:sz="4" w:space="0"/>
              <w:left w:val="single" w:color="auto" w:sz="4" w:space="0"/>
              <w:bottom w:val="single" w:color="auto" w:sz="4" w:space="0"/>
              <w:right w:val="single" w:color="auto" w:sz="4" w:space="0"/>
            </w:tcBorders>
            <w:vAlign w:val="center"/>
          </w:tcPr>
          <w:p w14:paraId="79BE2636">
            <w:pPr>
              <w:pStyle w:val="4"/>
              <w:spacing w:before="0" w:beforeAutospacing="0" w:after="0" w:afterAutospacing="0" w:line="2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w:t>
            </w:r>
          </w:p>
        </w:tc>
      </w:tr>
      <w:tr w14:paraId="47C7BB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24" w:hRule="atLeast"/>
        </w:trPr>
        <w:tc>
          <w:tcPr>
            <w:tcW w:w="3747" w:type="dxa"/>
            <w:tcBorders>
              <w:top w:val="single" w:color="auto" w:sz="4" w:space="0"/>
              <w:left w:val="single" w:color="auto" w:sz="4" w:space="0"/>
              <w:bottom w:val="single" w:color="auto" w:sz="4" w:space="0"/>
              <w:right w:val="single" w:color="auto" w:sz="4" w:space="0"/>
            </w:tcBorders>
            <w:vAlign w:val="center"/>
          </w:tcPr>
          <w:p w14:paraId="59F3278F">
            <w:pPr>
              <w:pStyle w:val="4"/>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公务接待费</w:t>
            </w:r>
          </w:p>
        </w:tc>
        <w:tc>
          <w:tcPr>
            <w:tcW w:w="1809" w:type="dxa"/>
            <w:tcBorders>
              <w:top w:val="single" w:color="auto" w:sz="4" w:space="0"/>
              <w:left w:val="single" w:color="auto" w:sz="4" w:space="0"/>
              <w:bottom w:val="single" w:color="auto" w:sz="4" w:space="0"/>
              <w:right w:val="single" w:color="auto" w:sz="4" w:space="0"/>
            </w:tcBorders>
            <w:vAlign w:val="center"/>
          </w:tcPr>
          <w:p w14:paraId="715E142D">
            <w:pPr>
              <w:pStyle w:val="4"/>
              <w:spacing w:before="0" w:beforeAutospacing="0" w:after="0" w:afterAutospacing="0" w:line="28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0.91</w:t>
            </w:r>
          </w:p>
        </w:tc>
        <w:tc>
          <w:tcPr>
            <w:tcW w:w="1530" w:type="dxa"/>
            <w:tcBorders>
              <w:top w:val="single" w:color="auto" w:sz="4" w:space="0"/>
              <w:left w:val="single" w:color="auto" w:sz="4" w:space="0"/>
              <w:bottom w:val="single" w:color="auto" w:sz="4" w:space="0"/>
              <w:right w:val="single" w:color="auto" w:sz="4" w:space="0"/>
            </w:tcBorders>
            <w:vAlign w:val="center"/>
          </w:tcPr>
          <w:p w14:paraId="46EAFF9D">
            <w:pPr>
              <w:pStyle w:val="4"/>
              <w:spacing w:before="0" w:beforeAutospacing="0" w:after="0" w:afterAutospacing="0" w:line="280" w:lineRule="exact"/>
              <w:jc w:val="center"/>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0.58</w:t>
            </w:r>
          </w:p>
        </w:tc>
        <w:tc>
          <w:tcPr>
            <w:tcW w:w="1755" w:type="dxa"/>
            <w:tcBorders>
              <w:top w:val="single" w:color="auto" w:sz="4" w:space="0"/>
              <w:left w:val="single" w:color="auto" w:sz="4" w:space="0"/>
              <w:bottom w:val="single" w:color="auto" w:sz="4" w:space="0"/>
              <w:right w:val="single" w:color="auto" w:sz="4" w:space="0"/>
            </w:tcBorders>
            <w:vAlign w:val="center"/>
          </w:tcPr>
          <w:p w14:paraId="323A3DD7">
            <w:pPr>
              <w:pStyle w:val="4"/>
              <w:spacing w:before="0" w:beforeAutospacing="0" w:after="0" w:afterAutospacing="0" w:line="280" w:lineRule="exact"/>
              <w:jc w:val="center"/>
              <w:rPr>
                <w:rFonts w:ascii="Times New Roman" w:hAnsi="Times New Roman" w:eastAsia="仿宋_GB2312" w:cs="Times New Roman"/>
                <w:sz w:val="28"/>
                <w:szCs w:val="28"/>
              </w:rPr>
            </w:pPr>
            <w:r>
              <w:rPr>
                <w:rFonts w:hint="eastAsia" w:eastAsia="仿宋_GB2312" w:cs="Times New Roman"/>
                <w:sz w:val="28"/>
                <w:szCs w:val="28"/>
                <w:lang w:val="en-US" w:eastAsia="zh-CN"/>
              </w:rPr>
              <w:t>63.74</w:t>
            </w:r>
            <w:r>
              <w:rPr>
                <w:rFonts w:hint="eastAsia" w:eastAsia="仿宋_GB2312" w:cs="Times New Roman"/>
                <w:sz w:val="28"/>
                <w:szCs w:val="28"/>
              </w:rPr>
              <w:t>%</w:t>
            </w:r>
          </w:p>
        </w:tc>
      </w:tr>
      <w:tr w14:paraId="036122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12" w:hRule="atLeast"/>
        </w:trPr>
        <w:tc>
          <w:tcPr>
            <w:tcW w:w="3747" w:type="dxa"/>
            <w:tcBorders>
              <w:top w:val="single" w:color="auto" w:sz="4" w:space="0"/>
              <w:left w:val="single" w:color="auto" w:sz="4" w:space="0"/>
              <w:bottom w:val="single" w:color="auto" w:sz="4" w:space="0"/>
              <w:right w:val="single" w:color="auto" w:sz="4" w:space="0"/>
            </w:tcBorders>
            <w:vAlign w:val="center"/>
          </w:tcPr>
          <w:p w14:paraId="59B33F88">
            <w:pPr>
              <w:pStyle w:val="4"/>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公务用车购置及运行维护费</w:t>
            </w:r>
          </w:p>
        </w:tc>
        <w:tc>
          <w:tcPr>
            <w:tcW w:w="1809" w:type="dxa"/>
            <w:tcBorders>
              <w:top w:val="single" w:color="auto" w:sz="4" w:space="0"/>
              <w:left w:val="single" w:color="auto" w:sz="4" w:space="0"/>
              <w:bottom w:val="single" w:color="auto" w:sz="4" w:space="0"/>
              <w:right w:val="single" w:color="auto" w:sz="4" w:space="0"/>
            </w:tcBorders>
            <w:vAlign w:val="center"/>
          </w:tcPr>
          <w:p w14:paraId="456C1164">
            <w:pPr>
              <w:pStyle w:val="4"/>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0</w:t>
            </w:r>
          </w:p>
        </w:tc>
        <w:tc>
          <w:tcPr>
            <w:tcW w:w="1530" w:type="dxa"/>
            <w:tcBorders>
              <w:top w:val="single" w:color="auto" w:sz="4" w:space="0"/>
              <w:left w:val="single" w:color="auto" w:sz="4" w:space="0"/>
              <w:bottom w:val="single" w:color="auto" w:sz="4" w:space="0"/>
              <w:right w:val="single" w:color="auto" w:sz="4" w:space="0"/>
            </w:tcBorders>
            <w:vAlign w:val="center"/>
          </w:tcPr>
          <w:p w14:paraId="1C2C4236">
            <w:pPr>
              <w:pStyle w:val="4"/>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0</w:t>
            </w:r>
          </w:p>
        </w:tc>
        <w:tc>
          <w:tcPr>
            <w:tcW w:w="1755" w:type="dxa"/>
            <w:tcBorders>
              <w:top w:val="single" w:color="auto" w:sz="4" w:space="0"/>
              <w:left w:val="single" w:color="auto" w:sz="4" w:space="0"/>
              <w:bottom w:val="single" w:color="auto" w:sz="4" w:space="0"/>
              <w:right w:val="single" w:color="auto" w:sz="4" w:space="0"/>
            </w:tcBorders>
            <w:vAlign w:val="center"/>
          </w:tcPr>
          <w:p w14:paraId="6D61CA6F">
            <w:pPr>
              <w:pStyle w:val="4"/>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0</w:t>
            </w:r>
          </w:p>
        </w:tc>
      </w:tr>
      <w:tr w14:paraId="1D164B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61" w:hRule="atLeast"/>
        </w:trPr>
        <w:tc>
          <w:tcPr>
            <w:tcW w:w="3747" w:type="dxa"/>
            <w:tcBorders>
              <w:top w:val="single" w:color="auto" w:sz="4" w:space="0"/>
              <w:left w:val="single" w:color="auto" w:sz="4" w:space="0"/>
              <w:bottom w:val="single" w:color="auto" w:sz="4" w:space="0"/>
              <w:right w:val="single" w:color="auto" w:sz="4" w:space="0"/>
            </w:tcBorders>
            <w:vAlign w:val="center"/>
          </w:tcPr>
          <w:p w14:paraId="28BFCB76">
            <w:pPr>
              <w:pStyle w:val="4"/>
              <w:spacing w:before="0" w:beforeAutospacing="0" w:after="0" w:afterAutospacing="0" w:line="28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color w:val="000000"/>
                <w:sz w:val="28"/>
                <w:szCs w:val="28"/>
              </w:rPr>
              <w:t>合计</w:t>
            </w:r>
          </w:p>
        </w:tc>
        <w:tc>
          <w:tcPr>
            <w:tcW w:w="1809" w:type="dxa"/>
            <w:tcBorders>
              <w:top w:val="single" w:color="auto" w:sz="4" w:space="0"/>
              <w:left w:val="single" w:color="auto" w:sz="4" w:space="0"/>
              <w:bottom w:val="single" w:color="auto" w:sz="4" w:space="0"/>
              <w:right w:val="single" w:color="auto" w:sz="4" w:space="0"/>
            </w:tcBorders>
            <w:vAlign w:val="center"/>
          </w:tcPr>
          <w:p w14:paraId="57C9D404">
            <w:pPr>
              <w:pStyle w:val="4"/>
              <w:spacing w:before="0" w:beforeAutospacing="0" w:after="0" w:afterAutospacing="0" w:line="280" w:lineRule="exact"/>
              <w:jc w:val="center"/>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0.91</w:t>
            </w:r>
          </w:p>
        </w:tc>
        <w:tc>
          <w:tcPr>
            <w:tcW w:w="1530" w:type="dxa"/>
            <w:tcBorders>
              <w:top w:val="single" w:color="auto" w:sz="4" w:space="0"/>
              <w:left w:val="single" w:color="auto" w:sz="4" w:space="0"/>
              <w:bottom w:val="single" w:color="auto" w:sz="4" w:space="0"/>
              <w:right w:val="single" w:color="auto" w:sz="4" w:space="0"/>
            </w:tcBorders>
            <w:vAlign w:val="center"/>
          </w:tcPr>
          <w:p w14:paraId="06CF1A86">
            <w:pPr>
              <w:pStyle w:val="4"/>
              <w:spacing w:before="0" w:beforeAutospacing="0" w:after="0" w:afterAutospacing="0" w:line="280" w:lineRule="exact"/>
              <w:jc w:val="center"/>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0.58</w:t>
            </w:r>
          </w:p>
        </w:tc>
        <w:tc>
          <w:tcPr>
            <w:tcW w:w="1755" w:type="dxa"/>
            <w:tcBorders>
              <w:top w:val="single" w:color="auto" w:sz="4" w:space="0"/>
              <w:left w:val="single" w:color="auto" w:sz="4" w:space="0"/>
              <w:bottom w:val="single" w:color="auto" w:sz="4" w:space="0"/>
              <w:right w:val="single" w:color="auto" w:sz="4" w:space="0"/>
            </w:tcBorders>
            <w:vAlign w:val="center"/>
          </w:tcPr>
          <w:p w14:paraId="6DB99DAB">
            <w:pPr>
              <w:pStyle w:val="4"/>
              <w:spacing w:before="0" w:beforeAutospacing="0" w:after="0" w:afterAutospacing="0" w:line="280" w:lineRule="exact"/>
              <w:jc w:val="center"/>
              <w:rPr>
                <w:rFonts w:ascii="Times New Roman" w:hAnsi="Times New Roman" w:eastAsia="仿宋_GB2312" w:cs="Times New Roman"/>
                <w:b/>
                <w:bCs/>
                <w:sz w:val="28"/>
                <w:szCs w:val="28"/>
              </w:rPr>
            </w:pPr>
            <w:r>
              <w:rPr>
                <w:rFonts w:hint="eastAsia" w:eastAsia="仿宋_GB2312" w:cs="Times New Roman"/>
                <w:b/>
                <w:bCs/>
                <w:sz w:val="28"/>
                <w:szCs w:val="28"/>
                <w:lang w:val="en-US" w:eastAsia="zh-CN"/>
              </w:rPr>
              <w:t>63.74</w:t>
            </w:r>
            <w:r>
              <w:rPr>
                <w:rFonts w:hint="eastAsia" w:eastAsia="仿宋_GB2312" w:cs="Times New Roman"/>
                <w:b/>
                <w:bCs/>
                <w:sz w:val="28"/>
                <w:szCs w:val="28"/>
              </w:rPr>
              <w:t>%</w:t>
            </w:r>
          </w:p>
        </w:tc>
      </w:tr>
    </w:tbl>
    <w:p w14:paraId="6D0C061E">
      <w:pPr>
        <w:spacing w:line="600" w:lineRule="exact"/>
        <w:ind w:firstLine="643" w:firstLineChars="200"/>
        <w:outlineLvl w:val="2"/>
        <w:rPr>
          <w:rFonts w:ascii="Times New Roman" w:hAnsi="Times New Roman" w:eastAsia="仿宋_GB2312" w:cs="Times New Roman"/>
          <w:b/>
          <w:sz w:val="32"/>
          <w:szCs w:val="32"/>
        </w:rPr>
      </w:pPr>
      <w:r>
        <w:rPr>
          <w:rFonts w:hint="eastAsia" w:ascii="仿宋" w:hAnsi="仿宋" w:eastAsia="仿宋" w:cs="仿宋"/>
          <w:b/>
          <w:bCs/>
          <w:color w:val="000000"/>
          <w:sz w:val="32"/>
          <w:szCs w:val="32"/>
          <w:shd w:val="clear" w:color="auto" w:fill="FFFFFF"/>
          <w:lang w:bidi="ar"/>
        </w:rPr>
        <w:t>　　</w:t>
      </w:r>
      <w:bookmarkStart w:id="1" w:name="_Toc18021"/>
      <w:r>
        <w:rPr>
          <w:rFonts w:ascii="Times New Roman" w:hAnsi="Times New Roman" w:eastAsia="仿宋_GB2312"/>
          <w:b/>
          <w:sz w:val="32"/>
          <w:szCs w:val="32"/>
        </w:rPr>
        <w:t>5</w:t>
      </w:r>
      <w:r>
        <w:rPr>
          <w:rFonts w:hint="eastAsia" w:ascii="Times New Roman" w:hAnsi="Times New Roman" w:eastAsia="仿宋_GB2312"/>
          <w:b/>
          <w:sz w:val="32"/>
          <w:szCs w:val="32"/>
        </w:rPr>
        <w:t>、年末结转结余</w:t>
      </w:r>
      <w:bookmarkEnd w:id="1"/>
    </w:p>
    <w:p w14:paraId="47F3B7D6">
      <w:pPr>
        <w:spacing w:line="600" w:lineRule="exact"/>
        <w:ind w:firstLine="640" w:firstLineChars="200"/>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rPr>
        <w:t>泸</w:t>
      </w:r>
      <w:r>
        <w:rPr>
          <w:rFonts w:hint="eastAsia" w:ascii="Times New Roman" w:hAnsi="Times New Roman" w:eastAsia="仿宋_GB2312"/>
          <w:bCs/>
          <w:sz w:val="32"/>
          <w:szCs w:val="32"/>
          <w:lang w:val="en-US" w:eastAsia="zh-CN"/>
        </w:rPr>
        <w:t>溪县特殊教育学校2023年度对外公布决算报表，本年收入255.47万元；本年支出255.47万元，其中：基本支出173.29万元，项目支出82.18万元；年末结转结余0万元。</w:t>
      </w:r>
    </w:p>
    <w:p w14:paraId="5926B81D">
      <w:pPr>
        <w:pStyle w:val="4"/>
        <w:shd w:val="clear" w:color="auto" w:fill="FFFFFF"/>
        <w:spacing w:before="0" w:beforeAutospacing="0" w:after="0" w:afterAutospacing="0" w:line="640" w:lineRule="exact"/>
        <w:jc w:val="both"/>
        <w:rPr>
          <w:rFonts w:hint="eastAsia" w:ascii="仿宋" w:hAnsi="仿宋" w:eastAsia="仿宋" w:cs="仿宋"/>
          <w:b/>
          <w:bCs/>
          <w:color w:val="000000"/>
          <w:sz w:val="32"/>
          <w:szCs w:val="32"/>
          <w:shd w:val="clear" w:color="auto" w:fill="FFFFFF"/>
          <w:lang w:bidi="ar"/>
        </w:rPr>
      </w:pPr>
      <w:r>
        <w:rPr>
          <w:rFonts w:hint="eastAsia" w:ascii="仿宋" w:hAnsi="仿宋" w:eastAsia="仿宋" w:cs="仿宋"/>
          <w:b/>
          <w:bCs/>
          <w:color w:val="000000"/>
          <w:sz w:val="32"/>
          <w:szCs w:val="32"/>
          <w:shd w:val="clear" w:color="auto" w:fill="FFFFFF"/>
          <w:lang w:bidi="ar"/>
        </w:rPr>
        <w:t>　　二、政府性基金预算支出情况</w:t>
      </w:r>
    </w:p>
    <w:p w14:paraId="28D42A81">
      <w:pPr>
        <w:pStyle w:val="4"/>
        <w:shd w:val="clear" w:color="auto" w:fill="FFFFFF"/>
        <w:spacing w:before="0" w:beforeAutospacing="0" w:after="0" w:afterAutospacing="0" w:line="640" w:lineRule="exact"/>
        <w:ind w:firstLine="640" w:firstLineChars="200"/>
        <w:jc w:val="both"/>
        <w:rPr>
          <w:rFonts w:hint="eastAsia" w:ascii="仿宋" w:hAnsi="仿宋" w:eastAsia="仿宋" w:cs="仿宋"/>
          <w:b/>
          <w:bCs/>
          <w:color w:val="000000"/>
          <w:sz w:val="32"/>
          <w:szCs w:val="32"/>
          <w:shd w:val="clear" w:color="auto" w:fill="FFFFFF"/>
          <w:lang w:bidi="ar"/>
        </w:rPr>
      </w:pPr>
      <w:r>
        <w:rPr>
          <w:rFonts w:hint="eastAsia" w:ascii="Times New Roman" w:hAnsi="Times New Roman" w:eastAsia="仿宋_GB2312"/>
          <w:bCs/>
          <w:sz w:val="32"/>
          <w:szCs w:val="32"/>
        </w:rPr>
        <w:t>泸</w:t>
      </w:r>
      <w:r>
        <w:rPr>
          <w:rFonts w:hint="eastAsia" w:ascii="Times New Roman" w:hAnsi="Times New Roman" w:eastAsia="仿宋_GB2312"/>
          <w:bCs/>
          <w:sz w:val="32"/>
          <w:szCs w:val="32"/>
          <w:lang w:val="en-US" w:eastAsia="zh-CN"/>
        </w:rPr>
        <w:t>溪县特殊教育学校</w:t>
      </w:r>
      <w:r>
        <w:rPr>
          <w:rFonts w:hint="eastAsia" w:ascii="仿宋" w:hAnsi="仿宋" w:eastAsia="仿宋" w:cs="仿宋"/>
          <w:color w:val="000000"/>
          <w:sz w:val="32"/>
          <w:szCs w:val="32"/>
          <w:shd w:val="clear" w:color="auto" w:fill="FFFFFF"/>
          <w:lang w:bidi="ar"/>
        </w:rPr>
        <w:t>没有政府性基金预算支出。</w:t>
      </w:r>
    </w:p>
    <w:p w14:paraId="24ED3E54">
      <w:pPr>
        <w:pStyle w:val="4"/>
        <w:shd w:val="clear" w:color="auto" w:fill="FFFFFF"/>
        <w:spacing w:before="0" w:beforeAutospacing="0" w:after="0" w:afterAutospacing="0" w:line="640" w:lineRule="exact"/>
        <w:ind w:firstLine="643" w:firstLineChars="200"/>
        <w:jc w:val="both"/>
        <w:rPr>
          <w:rFonts w:hint="eastAsia" w:ascii="仿宋" w:hAnsi="仿宋" w:eastAsia="仿宋" w:cs="仿宋"/>
          <w:b/>
          <w:bCs/>
          <w:color w:val="000000"/>
          <w:sz w:val="32"/>
          <w:szCs w:val="32"/>
          <w:shd w:val="clear" w:color="auto" w:fill="FFFFFF"/>
          <w:lang w:bidi="ar"/>
        </w:rPr>
      </w:pPr>
      <w:r>
        <w:rPr>
          <w:rFonts w:hint="eastAsia" w:ascii="仿宋" w:hAnsi="仿宋" w:eastAsia="仿宋" w:cs="仿宋"/>
          <w:b/>
          <w:bCs/>
          <w:color w:val="000000"/>
          <w:sz w:val="32"/>
          <w:szCs w:val="32"/>
          <w:shd w:val="clear" w:color="auto" w:fill="FFFFFF"/>
          <w:lang w:bidi="ar"/>
        </w:rPr>
        <w:t>三、国有资本经营预算支出情况</w:t>
      </w:r>
    </w:p>
    <w:p w14:paraId="2C3B375F">
      <w:pPr>
        <w:pStyle w:val="4"/>
        <w:shd w:val="clear" w:color="auto" w:fill="FFFFFF"/>
        <w:spacing w:before="0" w:beforeAutospacing="0" w:after="0" w:afterAutospacing="0" w:line="640" w:lineRule="exact"/>
        <w:ind w:firstLine="640" w:firstLineChars="200"/>
        <w:jc w:val="both"/>
        <w:rPr>
          <w:rFonts w:hint="eastAsia" w:ascii="仿宋" w:hAnsi="仿宋" w:eastAsia="仿宋" w:cs="仿宋"/>
          <w:b/>
          <w:bCs/>
          <w:color w:val="000000"/>
          <w:sz w:val="32"/>
          <w:szCs w:val="32"/>
          <w:shd w:val="clear" w:color="auto" w:fill="FFFFFF"/>
          <w:lang w:bidi="ar"/>
        </w:rPr>
      </w:pPr>
      <w:r>
        <w:rPr>
          <w:rFonts w:hint="eastAsia" w:ascii="Times New Roman" w:hAnsi="Times New Roman" w:eastAsia="仿宋_GB2312"/>
          <w:bCs/>
          <w:sz w:val="32"/>
          <w:szCs w:val="32"/>
        </w:rPr>
        <w:t>泸</w:t>
      </w:r>
      <w:r>
        <w:rPr>
          <w:rFonts w:hint="eastAsia" w:ascii="Times New Roman" w:hAnsi="Times New Roman" w:eastAsia="仿宋_GB2312"/>
          <w:bCs/>
          <w:sz w:val="32"/>
          <w:szCs w:val="32"/>
          <w:lang w:val="en-US" w:eastAsia="zh-CN"/>
        </w:rPr>
        <w:t>溪县特殊教育学校</w:t>
      </w:r>
      <w:r>
        <w:rPr>
          <w:rFonts w:hint="eastAsia" w:ascii="仿宋" w:hAnsi="仿宋" w:eastAsia="仿宋" w:cs="仿宋"/>
          <w:color w:val="000000"/>
          <w:sz w:val="32"/>
          <w:szCs w:val="32"/>
          <w:shd w:val="clear" w:color="auto" w:fill="FFFFFF"/>
          <w:lang w:bidi="ar"/>
        </w:rPr>
        <w:t>没有国有资本经营预算支出。</w:t>
      </w:r>
    </w:p>
    <w:p w14:paraId="4D8436DF">
      <w:pPr>
        <w:pStyle w:val="4"/>
        <w:shd w:val="clear" w:color="auto" w:fill="FFFFFF"/>
        <w:spacing w:before="0" w:beforeAutospacing="0" w:after="0" w:afterAutospacing="0" w:line="640" w:lineRule="exact"/>
        <w:ind w:firstLine="643" w:firstLineChars="200"/>
        <w:jc w:val="both"/>
        <w:rPr>
          <w:rFonts w:hint="eastAsia" w:ascii="仿宋" w:hAnsi="仿宋" w:eastAsia="仿宋" w:cs="仿宋"/>
          <w:b/>
          <w:bCs/>
          <w:color w:val="000000"/>
          <w:sz w:val="32"/>
          <w:szCs w:val="32"/>
          <w:shd w:val="clear" w:color="auto" w:fill="FFFFFF"/>
          <w:lang w:bidi="ar"/>
        </w:rPr>
      </w:pPr>
      <w:r>
        <w:rPr>
          <w:rFonts w:hint="eastAsia" w:ascii="仿宋" w:hAnsi="仿宋" w:eastAsia="仿宋" w:cs="仿宋"/>
          <w:b/>
          <w:bCs/>
          <w:color w:val="000000"/>
          <w:sz w:val="32"/>
          <w:szCs w:val="32"/>
          <w:shd w:val="clear" w:color="auto" w:fill="FFFFFF"/>
          <w:lang w:bidi="ar"/>
        </w:rPr>
        <w:t>四、社会保险基金预算支出情况</w:t>
      </w:r>
    </w:p>
    <w:p w14:paraId="5A4A0C8C">
      <w:pPr>
        <w:pStyle w:val="4"/>
        <w:shd w:val="clear" w:color="auto" w:fill="FFFFFF"/>
        <w:spacing w:before="0" w:beforeAutospacing="0" w:after="0" w:afterAutospacing="0" w:line="640" w:lineRule="exact"/>
        <w:ind w:firstLine="640" w:firstLineChars="200"/>
        <w:jc w:val="both"/>
        <w:rPr>
          <w:rFonts w:hint="eastAsia" w:ascii="仿宋" w:hAnsi="仿宋" w:eastAsia="仿宋" w:cs="仿宋"/>
          <w:b/>
          <w:bCs/>
          <w:color w:val="000000"/>
          <w:sz w:val="32"/>
          <w:szCs w:val="32"/>
          <w:shd w:val="clear" w:color="auto" w:fill="FFFFFF"/>
          <w:lang w:bidi="ar"/>
        </w:rPr>
      </w:pPr>
      <w:r>
        <w:rPr>
          <w:rFonts w:hint="eastAsia" w:ascii="Times New Roman" w:hAnsi="Times New Roman" w:eastAsia="仿宋_GB2312"/>
          <w:bCs/>
          <w:sz w:val="32"/>
          <w:szCs w:val="32"/>
        </w:rPr>
        <w:t>泸</w:t>
      </w:r>
      <w:r>
        <w:rPr>
          <w:rFonts w:hint="eastAsia" w:ascii="Times New Roman" w:hAnsi="Times New Roman" w:eastAsia="仿宋_GB2312"/>
          <w:bCs/>
          <w:sz w:val="32"/>
          <w:szCs w:val="32"/>
          <w:lang w:val="en-US" w:eastAsia="zh-CN"/>
        </w:rPr>
        <w:t>溪县特殊教育学校</w:t>
      </w:r>
      <w:r>
        <w:rPr>
          <w:rFonts w:hint="eastAsia" w:ascii="仿宋" w:hAnsi="仿宋" w:eastAsia="仿宋" w:cs="仿宋"/>
          <w:color w:val="000000"/>
          <w:sz w:val="32"/>
          <w:szCs w:val="32"/>
          <w:shd w:val="clear" w:color="auto" w:fill="FFFFFF"/>
          <w:lang w:bidi="ar"/>
        </w:rPr>
        <w:t>没有社会保险基金预算支出。</w:t>
      </w:r>
    </w:p>
    <w:p w14:paraId="4ED24A03">
      <w:pPr>
        <w:pStyle w:val="4"/>
        <w:shd w:val="clear" w:color="auto" w:fill="FFFFFF"/>
        <w:spacing w:before="0" w:beforeAutospacing="0" w:after="0" w:afterAutospacing="0" w:line="640" w:lineRule="exact"/>
        <w:ind w:firstLine="643" w:firstLineChars="200"/>
        <w:jc w:val="both"/>
        <w:rPr>
          <w:rFonts w:hint="eastAsia" w:ascii="仿宋" w:hAnsi="仿宋" w:eastAsia="仿宋" w:cs="仿宋"/>
          <w:b/>
          <w:bCs/>
          <w:color w:val="000000"/>
          <w:sz w:val="32"/>
          <w:szCs w:val="32"/>
          <w:shd w:val="clear" w:color="auto" w:fill="FFFFFF"/>
          <w:lang w:bidi="ar"/>
        </w:rPr>
      </w:pPr>
      <w:r>
        <w:rPr>
          <w:rFonts w:hint="eastAsia" w:ascii="仿宋" w:hAnsi="仿宋" w:eastAsia="仿宋" w:cs="仿宋"/>
          <w:b/>
          <w:bCs/>
          <w:color w:val="000000"/>
          <w:sz w:val="32"/>
          <w:szCs w:val="32"/>
          <w:shd w:val="clear" w:color="auto" w:fill="FFFFFF"/>
          <w:lang w:bidi="ar"/>
        </w:rPr>
        <w:t>五、部门整体绩效情况</w:t>
      </w:r>
    </w:p>
    <w:p w14:paraId="2071BA46">
      <w:pPr>
        <w:ind w:firstLine="640" w:firstLineChars="200"/>
        <w:rPr>
          <w:rFonts w:ascii="仿宋" w:hAnsi="仿宋" w:eastAsia="仿宋" w:cs="仿宋"/>
          <w:sz w:val="32"/>
          <w:szCs w:val="32"/>
        </w:rPr>
      </w:pPr>
      <w:r>
        <w:rPr>
          <w:rFonts w:hint="eastAsia" w:ascii="仿宋" w:hAnsi="仿宋" w:eastAsia="仿宋" w:cs="仿宋"/>
          <w:sz w:val="32"/>
          <w:szCs w:val="32"/>
        </w:rPr>
        <w:t>根据年初本单位申报及财政部门审批的绩效目标，本单位202</w:t>
      </w:r>
      <w:r>
        <w:rPr>
          <w:rFonts w:hint="eastAsia" w:ascii="仿宋" w:hAnsi="仿宋" w:eastAsia="仿宋" w:cs="仿宋"/>
          <w:sz w:val="32"/>
          <w:szCs w:val="32"/>
          <w:lang w:val="en-US" w:eastAsia="zh-CN"/>
        </w:rPr>
        <w:t>3</w:t>
      </w:r>
      <w:r>
        <w:rPr>
          <w:rFonts w:hint="eastAsia" w:ascii="仿宋" w:hAnsi="仿宋" w:eastAsia="仿宋" w:cs="仿宋"/>
          <w:sz w:val="32"/>
          <w:szCs w:val="32"/>
        </w:rPr>
        <w:t>年设定的部门整体绩效目标为以下2个方面：</w:t>
      </w:r>
    </w:p>
    <w:p w14:paraId="40040BE0">
      <w:pPr>
        <w:ind w:firstLine="640" w:firstLineChars="200"/>
        <w:rPr>
          <w:rFonts w:hint="eastAsia" w:ascii="仿宋" w:hAnsi="仿宋" w:eastAsia="仿宋" w:cs="仿宋"/>
          <w:sz w:val="32"/>
          <w:szCs w:val="32"/>
        </w:rPr>
      </w:pPr>
      <w:r>
        <w:rPr>
          <w:rFonts w:hint="eastAsia" w:ascii="仿宋" w:hAnsi="仿宋" w:eastAsia="仿宋" w:cs="仿宋"/>
          <w:sz w:val="32"/>
          <w:szCs w:val="32"/>
        </w:rPr>
        <w:t>目标1：全面贯彻党的教育方针政策，实施义务阶段特殊教育，促进特殊教育发展</w:t>
      </w:r>
      <w:r>
        <w:rPr>
          <w:rFonts w:hint="eastAsia" w:ascii="仿宋" w:hAnsi="仿宋" w:eastAsia="仿宋" w:cs="仿宋"/>
          <w:sz w:val="32"/>
          <w:szCs w:val="32"/>
          <w:lang w:eastAsia="zh-CN"/>
        </w:rPr>
        <w:t>。</w:t>
      </w:r>
    </w:p>
    <w:p w14:paraId="2EB4188E">
      <w:pPr>
        <w:ind w:firstLine="640" w:firstLineChars="200"/>
        <w:rPr>
          <w:rFonts w:ascii="仿宋" w:hAnsi="仿宋" w:eastAsia="仿宋" w:cs="仿宋"/>
          <w:sz w:val="32"/>
          <w:szCs w:val="32"/>
        </w:rPr>
      </w:pPr>
      <w:r>
        <w:rPr>
          <w:rFonts w:hint="eastAsia" w:ascii="仿宋" w:hAnsi="仿宋" w:eastAsia="仿宋" w:cs="仿宋"/>
          <w:sz w:val="32"/>
          <w:szCs w:val="32"/>
        </w:rPr>
        <w:t>目标2：</w:t>
      </w:r>
      <w:r>
        <w:rPr>
          <w:rFonts w:hint="eastAsia" w:ascii="仿宋" w:hAnsi="仿宋" w:eastAsia="仿宋" w:cs="仿宋"/>
          <w:sz w:val="32"/>
          <w:szCs w:val="32"/>
          <w:lang w:val="en-US" w:eastAsia="zh-CN"/>
        </w:rPr>
        <w:t>在本年度收支预算内，确保完成学校运作管理、学校安全管理、教学质量管理、双减工作管理、师德师风管理</w:t>
      </w:r>
      <w:r>
        <w:rPr>
          <w:rFonts w:hint="eastAsia" w:ascii="仿宋" w:hAnsi="仿宋" w:eastAsia="仿宋" w:cs="仿宋"/>
          <w:sz w:val="32"/>
          <w:szCs w:val="32"/>
        </w:rPr>
        <w:t>。</w:t>
      </w:r>
    </w:p>
    <w:p w14:paraId="4FCAB8FC">
      <w:pPr>
        <w:pStyle w:val="4"/>
        <w:shd w:val="clear" w:color="auto" w:fill="FFFFFF"/>
        <w:spacing w:before="0" w:beforeAutospacing="0" w:after="0" w:afterAutospacing="0" w:line="640" w:lineRule="exact"/>
        <w:ind w:firstLine="643" w:firstLineChars="200"/>
        <w:jc w:val="both"/>
        <w:rPr>
          <w:rFonts w:hint="eastAsia" w:ascii="仿宋" w:hAnsi="仿宋" w:eastAsia="仿宋" w:cs="仿宋"/>
          <w:b/>
          <w:bCs/>
          <w:color w:val="000000"/>
          <w:sz w:val="32"/>
          <w:szCs w:val="32"/>
          <w:shd w:val="clear" w:color="auto" w:fill="FFFFFF"/>
          <w:lang w:bidi="ar"/>
        </w:rPr>
      </w:pPr>
      <w:r>
        <w:rPr>
          <w:rFonts w:hint="eastAsia" w:ascii="仿宋" w:hAnsi="仿宋" w:eastAsia="仿宋" w:cs="仿宋"/>
          <w:b/>
          <w:bCs/>
          <w:color w:val="000000"/>
          <w:sz w:val="32"/>
          <w:szCs w:val="32"/>
          <w:shd w:val="clear" w:color="auto" w:fill="FFFFFF"/>
          <w:lang w:bidi="ar"/>
        </w:rPr>
        <w:t>六、项目绩效情况</w:t>
      </w:r>
    </w:p>
    <w:p w14:paraId="7BED1AC1">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rPr>
        <w:t>年只有运转类项目支出。</w:t>
      </w:r>
    </w:p>
    <w:p w14:paraId="0DD14306">
      <w:pPr>
        <w:ind w:firstLine="640" w:firstLineChars="200"/>
        <w:rPr>
          <w:rFonts w:ascii="仿宋" w:hAnsi="仿宋" w:eastAsia="仿宋" w:cs="仿宋"/>
          <w:sz w:val="32"/>
          <w:szCs w:val="32"/>
        </w:rPr>
      </w:pPr>
      <w:r>
        <w:rPr>
          <w:rFonts w:hint="eastAsia" w:ascii="仿宋" w:hAnsi="仿宋" w:eastAsia="仿宋" w:cs="仿宋"/>
          <w:sz w:val="32"/>
          <w:szCs w:val="32"/>
        </w:rPr>
        <w:t>(1)生均公用经费项目绩效自评综述：根据年初设定的绩效目标，项目自评得分</w:t>
      </w:r>
      <w:r>
        <w:rPr>
          <w:rFonts w:ascii="仿宋" w:hAnsi="仿宋" w:eastAsia="仿宋" w:cs="仿宋"/>
          <w:sz w:val="32"/>
          <w:szCs w:val="32"/>
        </w:rPr>
        <w:t>9</w:t>
      </w:r>
      <w:r>
        <w:rPr>
          <w:rFonts w:hint="eastAsia" w:ascii="仿宋" w:hAnsi="仿宋" w:eastAsia="仿宋" w:cs="仿宋"/>
          <w:sz w:val="32"/>
          <w:szCs w:val="32"/>
          <w:lang w:val="en-US" w:eastAsia="zh-CN"/>
        </w:rPr>
        <w:t>4</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33.60</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33.60</w:t>
      </w:r>
      <w:r>
        <w:rPr>
          <w:rFonts w:hint="eastAsia" w:ascii="仿宋" w:hAnsi="仿宋" w:eastAsia="仿宋" w:cs="仿宋"/>
          <w:sz w:val="32"/>
          <w:szCs w:val="32"/>
        </w:rPr>
        <w:t>万元，完成预算的100%。主要产出和效果：通过项目实施，该项目主要用于学校正常运转工作，完成年度202</w:t>
      </w:r>
      <w:r>
        <w:rPr>
          <w:rFonts w:ascii="仿宋" w:hAnsi="仿宋" w:eastAsia="仿宋" w:cs="仿宋"/>
          <w:sz w:val="32"/>
          <w:szCs w:val="32"/>
        </w:rPr>
        <w:t>3</w:t>
      </w:r>
      <w:r>
        <w:rPr>
          <w:rFonts w:hint="eastAsia" w:ascii="仿宋" w:hAnsi="仿宋" w:eastAsia="仿宋" w:cs="仿宋"/>
          <w:sz w:val="32"/>
          <w:szCs w:val="32"/>
        </w:rPr>
        <w:t>年教育教学任务。</w:t>
      </w:r>
    </w:p>
    <w:p w14:paraId="3824EA2C">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w:t>
      </w:r>
      <w:r>
        <w:rPr>
          <w:rFonts w:hint="eastAsia"/>
        </w:rPr>
        <w:t xml:space="preserve"> </w:t>
      </w:r>
      <w:r>
        <w:rPr>
          <w:rFonts w:hint="eastAsia" w:ascii="仿宋" w:hAnsi="仿宋" w:eastAsia="仿宋" w:cs="仿宋"/>
          <w:sz w:val="32"/>
          <w:szCs w:val="32"/>
          <w:lang w:val="en-US" w:eastAsia="zh-CN"/>
        </w:rPr>
        <w:t>特殊教育资源中心建设专项资金</w:t>
      </w:r>
      <w:r>
        <w:rPr>
          <w:rFonts w:hint="eastAsia" w:ascii="仿宋" w:hAnsi="仿宋" w:eastAsia="仿宋" w:cs="仿宋"/>
          <w:sz w:val="32"/>
          <w:szCs w:val="32"/>
        </w:rPr>
        <w:t>项目绩效自评综述：根据年初设定的绩效目标，项目自评得分</w:t>
      </w:r>
      <w:r>
        <w:rPr>
          <w:rFonts w:ascii="仿宋" w:hAnsi="仿宋" w:eastAsia="仿宋" w:cs="仿宋"/>
          <w:sz w:val="32"/>
          <w:szCs w:val="32"/>
        </w:rPr>
        <w:t>96</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20.00</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20.00</w:t>
      </w:r>
      <w:r>
        <w:rPr>
          <w:rFonts w:hint="eastAsia" w:ascii="仿宋" w:hAnsi="仿宋" w:eastAsia="仿宋" w:cs="仿宋"/>
          <w:sz w:val="32"/>
          <w:szCs w:val="32"/>
        </w:rPr>
        <w:t>万元，完成预算的100%。主要产出和效果：通过项目实施，该项目主要用于学校搜集整理特殊教育信息资源，为学校、家长、学生提供辅导、咨询、远程教育等专业支持。</w:t>
      </w:r>
    </w:p>
    <w:p w14:paraId="20CA5001">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特殊教育专项</w:t>
      </w:r>
      <w:r>
        <w:rPr>
          <w:rFonts w:hint="eastAsia" w:ascii="仿宋" w:hAnsi="仿宋" w:eastAsia="仿宋" w:cs="仿宋"/>
          <w:sz w:val="32"/>
          <w:szCs w:val="32"/>
        </w:rPr>
        <w:t>经费绩效自评综述：根据年初设定的绩效目标，项目自评得分</w:t>
      </w:r>
      <w:r>
        <w:rPr>
          <w:rFonts w:hint="eastAsia" w:ascii="仿宋" w:hAnsi="仿宋" w:eastAsia="仿宋" w:cs="仿宋"/>
          <w:sz w:val="32"/>
          <w:szCs w:val="32"/>
          <w:lang w:val="en-US" w:eastAsia="zh-CN"/>
        </w:rPr>
        <w:t>94</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19.22</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19.22</w:t>
      </w:r>
      <w:r>
        <w:rPr>
          <w:rFonts w:hint="eastAsia" w:ascii="仿宋" w:hAnsi="仿宋" w:eastAsia="仿宋" w:cs="仿宋"/>
          <w:sz w:val="32"/>
          <w:szCs w:val="32"/>
        </w:rPr>
        <w:t>万元，完成预算的100%。主要产出和效果：通过项目实施，该项目</w:t>
      </w:r>
      <w:r>
        <w:rPr>
          <w:rFonts w:hint="eastAsia" w:ascii="仿宋" w:hAnsi="仿宋" w:eastAsia="仿宋" w:cs="仿宋"/>
          <w:sz w:val="32"/>
          <w:szCs w:val="32"/>
          <w:lang w:val="en-US" w:eastAsia="zh-CN"/>
        </w:rPr>
        <w:t>主要用于提高</w:t>
      </w:r>
      <w:r>
        <w:rPr>
          <w:rFonts w:hint="eastAsia" w:ascii="仿宋" w:hAnsi="仿宋" w:eastAsia="仿宋" w:cs="仿宋"/>
          <w:sz w:val="32"/>
          <w:szCs w:val="32"/>
        </w:rPr>
        <w:t>特殊教育学校师资力量、办学条件及在校残疾学生实行生活费全免和给予交通补贴的全面落实。</w:t>
      </w:r>
    </w:p>
    <w:p w14:paraId="2154C217">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w:t>
      </w:r>
      <w:r>
        <w:rPr>
          <w:rFonts w:hint="eastAsia"/>
        </w:rPr>
        <w:t xml:space="preserve"> </w:t>
      </w:r>
      <w:r>
        <w:rPr>
          <w:rFonts w:hint="eastAsia" w:ascii="仿宋" w:hAnsi="仿宋" w:eastAsia="仿宋" w:cs="仿宋"/>
          <w:sz w:val="32"/>
          <w:szCs w:val="32"/>
        </w:rPr>
        <w:t>营养改善计划项目绩效自评综述：根据年初设定的绩效目标，项目自评得分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2.07</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2.07</w:t>
      </w:r>
      <w:r>
        <w:rPr>
          <w:rFonts w:hint="eastAsia" w:ascii="仿宋" w:hAnsi="仿宋" w:eastAsia="仿宋" w:cs="仿宋"/>
          <w:sz w:val="32"/>
          <w:szCs w:val="32"/>
        </w:rPr>
        <w:t>万元，完成预算的100%。主要产出和效果：通过项目实施，该项目主要用于学校学生营养改善计划，完成年度202</w:t>
      </w:r>
      <w:r>
        <w:rPr>
          <w:rFonts w:ascii="仿宋" w:hAnsi="仿宋" w:eastAsia="仿宋" w:cs="仿宋"/>
          <w:sz w:val="32"/>
          <w:szCs w:val="32"/>
        </w:rPr>
        <w:t>3</w:t>
      </w:r>
      <w:r>
        <w:rPr>
          <w:rFonts w:hint="eastAsia" w:ascii="仿宋" w:hAnsi="仿宋" w:eastAsia="仿宋" w:cs="仿宋"/>
          <w:sz w:val="32"/>
          <w:szCs w:val="32"/>
        </w:rPr>
        <w:t>年学校营养改善计划。</w:t>
      </w:r>
    </w:p>
    <w:p w14:paraId="6B94AB24">
      <w:pPr>
        <w:pStyle w:val="4"/>
        <w:shd w:val="clear" w:color="auto" w:fill="FFFFFF"/>
        <w:spacing w:before="0" w:beforeAutospacing="0" w:after="0" w:afterAutospacing="0" w:line="640" w:lineRule="exact"/>
        <w:ind w:firstLine="643" w:firstLineChars="200"/>
        <w:jc w:val="both"/>
        <w:rPr>
          <w:rFonts w:ascii="仿宋" w:hAnsi="仿宋" w:eastAsia="仿宋" w:cs="仿宋"/>
          <w:color w:val="000000"/>
          <w:sz w:val="32"/>
          <w:szCs w:val="32"/>
        </w:rPr>
      </w:pPr>
      <w:r>
        <w:rPr>
          <w:rFonts w:hint="eastAsia" w:ascii="仿宋" w:hAnsi="仿宋" w:eastAsia="仿宋" w:cs="仿宋"/>
          <w:b/>
          <w:bCs/>
          <w:color w:val="000000"/>
          <w:sz w:val="32"/>
          <w:szCs w:val="32"/>
          <w:shd w:val="clear" w:color="auto" w:fill="FFFFFF"/>
          <w:lang w:bidi="ar"/>
        </w:rPr>
        <w:t>七、综合评价情况及评价结论</w:t>
      </w:r>
    </w:p>
    <w:p w14:paraId="0A6BC1C5">
      <w:pPr>
        <w:pStyle w:val="4"/>
        <w:shd w:val="clear" w:color="auto" w:fill="FFFFFF"/>
        <w:spacing w:before="0" w:beforeAutospacing="0" w:after="0" w:afterAutospacing="0" w:line="64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bidi="ar"/>
        </w:rPr>
        <w:t>自评得分9</w:t>
      </w:r>
      <w:r>
        <w:rPr>
          <w:rFonts w:hint="eastAsia" w:ascii="仿宋" w:hAnsi="仿宋" w:eastAsia="仿宋" w:cs="仿宋"/>
          <w:color w:val="000000"/>
          <w:sz w:val="32"/>
          <w:szCs w:val="32"/>
          <w:shd w:val="clear" w:color="auto" w:fill="FFFFFF"/>
          <w:lang w:val="en-US" w:eastAsia="zh-CN" w:bidi="ar"/>
        </w:rPr>
        <w:t>2</w:t>
      </w:r>
      <w:r>
        <w:rPr>
          <w:rFonts w:hint="eastAsia" w:ascii="仿宋" w:hAnsi="仿宋" w:eastAsia="仿宋" w:cs="仿宋"/>
          <w:color w:val="000000"/>
          <w:sz w:val="32"/>
          <w:szCs w:val="32"/>
          <w:shd w:val="clear" w:color="auto" w:fill="FFFFFF"/>
          <w:lang w:bidi="ar"/>
        </w:rPr>
        <w:t>分，自评等次为优，具体情况如下： </w:t>
      </w:r>
    </w:p>
    <w:p w14:paraId="3D918EC3">
      <w:pPr>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sz w:val="32"/>
          <w:szCs w:val="32"/>
        </w:rPr>
        <w:t>评价等级为</w:t>
      </w:r>
      <w:r>
        <w:rPr>
          <w:rFonts w:ascii="Times New Roman" w:hAnsi="Times New Roman" w:eastAsia="仿宋_GB2312"/>
          <w:sz w:val="32"/>
          <w:szCs w:val="32"/>
        </w:rPr>
        <w:t>“</w:t>
      </w:r>
      <w:r>
        <w:rPr>
          <w:rFonts w:hint="eastAsia" w:ascii="Times New Roman" w:hAnsi="Times New Roman" w:eastAsia="仿宋_GB2312"/>
          <w:sz w:val="32"/>
          <w:szCs w:val="32"/>
        </w:rPr>
        <w:t>优</w:t>
      </w:r>
      <w:r>
        <w:rPr>
          <w:rFonts w:ascii="Times New Roman" w:hAnsi="Times New Roman" w:eastAsia="仿宋_GB2312"/>
          <w:sz w:val="32"/>
          <w:szCs w:val="32"/>
        </w:rPr>
        <w:t>”</w:t>
      </w:r>
      <w:r>
        <w:rPr>
          <w:rFonts w:hint="eastAsia" w:ascii="Times New Roman" w:hAnsi="Times New Roman" w:eastAsia="仿宋_GB2312"/>
          <w:sz w:val="32"/>
          <w:szCs w:val="32"/>
        </w:rPr>
        <w:t>。得分情况如下：</w:t>
      </w:r>
    </w:p>
    <w:tbl>
      <w:tblPr>
        <w:tblStyle w:val="7"/>
        <w:tblW w:w="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395"/>
        <w:gridCol w:w="2395"/>
        <w:gridCol w:w="1493"/>
      </w:tblGrid>
      <w:tr w14:paraId="6A4E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394" w:type="dxa"/>
            <w:tcBorders>
              <w:top w:val="single" w:color="auto" w:sz="4" w:space="0"/>
              <w:left w:val="single" w:color="auto" w:sz="4" w:space="0"/>
              <w:bottom w:val="single" w:color="auto" w:sz="4" w:space="0"/>
              <w:right w:val="single" w:color="auto" w:sz="4" w:space="0"/>
            </w:tcBorders>
          </w:tcPr>
          <w:p w14:paraId="14E24612">
            <w:pPr>
              <w:widowControl w:val="0"/>
              <w:spacing w:line="400" w:lineRule="exact"/>
              <w:jc w:val="both"/>
              <w:rPr>
                <w:rFonts w:ascii="Times New Roman" w:hAnsi="Times New Roman" w:eastAsia="仿宋_GB2312"/>
                <w:sz w:val="28"/>
                <w:szCs w:val="28"/>
              </w:rPr>
            </w:pPr>
            <w:r>
              <w:rPr>
                <w:rFonts w:hint="eastAsia" w:ascii="Times New Roman" w:hAnsi="Times New Roman" w:eastAsia="仿宋_GB2312"/>
                <w:sz w:val="28"/>
                <w:szCs w:val="28"/>
              </w:rPr>
              <w:t>一级指标</w:t>
            </w:r>
          </w:p>
        </w:tc>
        <w:tc>
          <w:tcPr>
            <w:tcW w:w="2395" w:type="dxa"/>
            <w:tcBorders>
              <w:top w:val="single" w:color="auto" w:sz="4" w:space="0"/>
              <w:left w:val="single" w:color="auto" w:sz="4" w:space="0"/>
              <w:bottom w:val="single" w:color="auto" w:sz="4" w:space="0"/>
              <w:right w:val="single" w:color="auto" w:sz="4" w:space="0"/>
            </w:tcBorders>
          </w:tcPr>
          <w:p w14:paraId="2BB67356">
            <w:pPr>
              <w:widowControl w:val="0"/>
              <w:spacing w:line="4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标准值</w:t>
            </w:r>
          </w:p>
        </w:tc>
        <w:tc>
          <w:tcPr>
            <w:tcW w:w="2395" w:type="dxa"/>
            <w:tcBorders>
              <w:top w:val="single" w:color="auto" w:sz="4" w:space="0"/>
              <w:left w:val="single" w:color="auto" w:sz="4" w:space="0"/>
              <w:bottom w:val="single" w:color="auto" w:sz="4" w:space="0"/>
              <w:right w:val="single" w:color="auto" w:sz="4" w:space="0"/>
            </w:tcBorders>
          </w:tcPr>
          <w:p w14:paraId="03C29069">
            <w:pPr>
              <w:widowControl w:val="0"/>
              <w:spacing w:line="4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得分值</w:t>
            </w:r>
          </w:p>
        </w:tc>
        <w:tc>
          <w:tcPr>
            <w:tcW w:w="1493" w:type="dxa"/>
            <w:tcBorders>
              <w:top w:val="single" w:color="auto" w:sz="4" w:space="0"/>
              <w:left w:val="single" w:color="auto" w:sz="4" w:space="0"/>
              <w:bottom w:val="single" w:color="auto" w:sz="4" w:space="0"/>
              <w:right w:val="single" w:color="auto" w:sz="4" w:space="0"/>
            </w:tcBorders>
          </w:tcPr>
          <w:p w14:paraId="514F3843">
            <w:pPr>
              <w:widowControl w:val="0"/>
              <w:spacing w:line="400" w:lineRule="exact"/>
              <w:ind w:left="0" w:leftChars="0" w:firstLine="0" w:firstLineChars="0"/>
              <w:jc w:val="both"/>
              <w:rPr>
                <w:rFonts w:ascii="Times New Roman" w:hAnsi="Times New Roman" w:eastAsia="仿宋_GB2312"/>
                <w:sz w:val="28"/>
                <w:szCs w:val="28"/>
              </w:rPr>
            </w:pPr>
            <w:r>
              <w:rPr>
                <w:rFonts w:hint="eastAsia" w:ascii="Times New Roman" w:hAnsi="Times New Roman" w:eastAsia="仿宋_GB2312"/>
                <w:sz w:val="28"/>
                <w:szCs w:val="28"/>
              </w:rPr>
              <w:t>得分率</w:t>
            </w:r>
            <w:r>
              <w:rPr>
                <w:rFonts w:ascii="Times New Roman" w:hAnsi="Times New Roman" w:eastAsia="仿宋_GB2312"/>
                <w:sz w:val="28"/>
                <w:szCs w:val="28"/>
              </w:rPr>
              <w:t>%</w:t>
            </w:r>
          </w:p>
        </w:tc>
      </w:tr>
      <w:tr w14:paraId="4E4C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94" w:type="dxa"/>
            <w:tcBorders>
              <w:top w:val="single" w:color="auto" w:sz="4" w:space="0"/>
              <w:left w:val="single" w:color="auto" w:sz="4" w:space="0"/>
              <w:bottom w:val="single" w:color="auto" w:sz="4" w:space="0"/>
              <w:right w:val="single" w:color="auto" w:sz="4" w:space="0"/>
            </w:tcBorders>
          </w:tcPr>
          <w:p w14:paraId="662057D1">
            <w:pPr>
              <w:widowControl w:val="0"/>
              <w:spacing w:line="400" w:lineRule="exact"/>
              <w:jc w:val="both"/>
              <w:rPr>
                <w:rFonts w:ascii="Times New Roman" w:hAnsi="Times New Roman" w:eastAsia="仿宋_GB2312"/>
                <w:sz w:val="28"/>
                <w:szCs w:val="28"/>
              </w:rPr>
            </w:pPr>
            <w:r>
              <w:rPr>
                <w:rFonts w:hint="eastAsia" w:ascii="Times New Roman" w:hAnsi="Times New Roman" w:eastAsia="仿宋_GB2312"/>
                <w:sz w:val="28"/>
                <w:szCs w:val="28"/>
              </w:rPr>
              <w:t>部门决策</w:t>
            </w:r>
          </w:p>
        </w:tc>
        <w:tc>
          <w:tcPr>
            <w:tcW w:w="2395" w:type="dxa"/>
            <w:tcBorders>
              <w:top w:val="single" w:color="auto" w:sz="4" w:space="0"/>
              <w:left w:val="single" w:color="auto" w:sz="4" w:space="0"/>
              <w:bottom w:val="single" w:color="auto" w:sz="4" w:space="0"/>
              <w:right w:val="single" w:color="auto" w:sz="4" w:space="0"/>
            </w:tcBorders>
          </w:tcPr>
          <w:p w14:paraId="37CB4007">
            <w:pPr>
              <w:widowControl w:val="0"/>
              <w:spacing w:line="400" w:lineRule="exact"/>
              <w:ind w:firstLine="840" w:firstLineChars="300"/>
              <w:rPr>
                <w:rFonts w:ascii="Times New Roman" w:hAnsi="Times New Roman" w:eastAsia="仿宋_GB2312"/>
                <w:sz w:val="28"/>
                <w:szCs w:val="28"/>
              </w:rPr>
            </w:pPr>
            <w:r>
              <w:rPr>
                <w:rFonts w:ascii="Times New Roman" w:hAnsi="Times New Roman" w:eastAsia="仿宋_GB2312"/>
                <w:sz w:val="28"/>
                <w:szCs w:val="28"/>
              </w:rPr>
              <w:t>10</w:t>
            </w:r>
          </w:p>
        </w:tc>
        <w:tc>
          <w:tcPr>
            <w:tcW w:w="2395" w:type="dxa"/>
            <w:tcBorders>
              <w:top w:val="single" w:color="auto" w:sz="4" w:space="0"/>
              <w:left w:val="single" w:color="auto" w:sz="4" w:space="0"/>
              <w:bottom w:val="single" w:color="auto" w:sz="4" w:space="0"/>
              <w:right w:val="single" w:color="auto" w:sz="4" w:space="0"/>
            </w:tcBorders>
          </w:tcPr>
          <w:p w14:paraId="6C0D44E4">
            <w:pPr>
              <w:widowControl w:val="0"/>
              <w:spacing w:line="400" w:lineRule="exact"/>
              <w:ind w:firstLine="840" w:firstLineChars="3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7</w:t>
            </w:r>
          </w:p>
        </w:tc>
        <w:tc>
          <w:tcPr>
            <w:tcW w:w="1493" w:type="dxa"/>
            <w:tcBorders>
              <w:top w:val="single" w:color="auto" w:sz="4" w:space="0"/>
              <w:left w:val="single" w:color="auto" w:sz="4" w:space="0"/>
              <w:bottom w:val="single" w:color="auto" w:sz="4" w:space="0"/>
              <w:right w:val="single" w:color="auto" w:sz="4" w:space="0"/>
            </w:tcBorders>
          </w:tcPr>
          <w:p w14:paraId="6DECA74F">
            <w:pPr>
              <w:widowControl w:val="0"/>
              <w:spacing w:line="400" w:lineRule="exact"/>
              <w:jc w:val="center"/>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70</w:t>
            </w:r>
          </w:p>
        </w:tc>
      </w:tr>
      <w:tr w14:paraId="617F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94" w:type="dxa"/>
            <w:tcBorders>
              <w:top w:val="single" w:color="auto" w:sz="4" w:space="0"/>
              <w:left w:val="single" w:color="auto" w:sz="4" w:space="0"/>
              <w:bottom w:val="single" w:color="auto" w:sz="4" w:space="0"/>
              <w:right w:val="single" w:color="auto" w:sz="4" w:space="0"/>
            </w:tcBorders>
          </w:tcPr>
          <w:p w14:paraId="64141E31">
            <w:pPr>
              <w:widowControl w:val="0"/>
              <w:spacing w:line="400" w:lineRule="exact"/>
              <w:ind w:left="0" w:leftChars="0" w:firstLine="280" w:firstLineChars="100"/>
              <w:jc w:val="both"/>
              <w:rPr>
                <w:rFonts w:ascii="Times New Roman" w:hAnsi="Times New Roman" w:eastAsia="仿宋_GB2312"/>
                <w:sz w:val="28"/>
                <w:szCs w:val="28"/>
              </w:rPr>
            </w:pPr>
            <w:r>
              <w:rPr>
                <w:rFonts w:hint="eastAsia" w:ascii="Times New Roman" w:hAnsi="Times New Roman" w:eastAsia="仿宋_GB2312"/>
                <w:sz w:val="28"/>
                <w:szCs w:val="28"/>
              </w:rPr>
              <w:t>部门预算管理</w:t>
            </w:r>
          </w:p>
        </w:tc>
        <w:tc>
          <w:tcPr>
            <w:tcW w:w="2395" w:type="dxa"/>
            <w:tcBorders>
              <w:top w:val="single" w:color="auto" w:sz="4" w:space="0"/>
              <w:left w:val="single" w:color="auto" w:sz="4" w:space="0"/>
              <w:bottom w:val="single" w:color="auto" w:sz="4" w:space="0"/>
              <w:right w:val="single" w:color="auto" w:sz="4" w:space="0"/>
            </w:tcBorders>
          </w:tcPr>
          <w:p w14:paraId="24AB8821">
            <w:pPr>
              <w:widowControl w:val="0"/>
              <w:spacing w:line="400" w:lineRule="exact"/>
              <w:ind w:firstLine="840" w:firstLineChars="300"/>
              <w:rPr>
                <w:rFonts w:ascii="Times New Roman" w:hAnsi="Times New Roman" w:eastAsia="仿宋_GB2312"/>
                <w:sz w:val="28"/>
                <w:szCs w:val="28"/>
              </w:rPr>
            </w:pPr>
            <w:r>
              <w:rPr>
                <w:rFonts w:ascii="Times New Roman" w:hAnsi="Times New Roman" w:eastAsia="仿宋_GB2312"/>
                <w:sz w:val="28"/>
                <w:szCs w:val="28"/>
              </w:rPr>
              <w:t>30</w:t>
            </w:r>
          </w:p>
        </w:tc>
        <w:tc>
          <w:tcPr>
            <w:tcW w:w="2395" w:type="dxa"/>
            <w:tcBorders>
              <w:top w:val="single" w:color="auto" w:sz="4" w:space="0"/>
              <w:left w:val="single" w:color="auto" w:sz="4" w:space="0"/>
              <w:bottom w:val="single" w:color="auto" w:sz="4" w:space="0"/>
              <w:right w:val="single" w:color="auto" w:sz="4" w:space="0"/>
            </w:tcBorders>
          </w:tcPr>
          <w:p w14:paraId="35303583">
            <w:pPr>
              <w:widowControl w:val="0"/>
              <w:spacing w:line="400" w:lineRule="exact"/>
              <w:ind w:firstLine="840" w:firstLineChars="300"/>
              <w:rPr>
                <w:rFonts w:hint="default" w:ascii="Times New Roman" w:hAnsi="Times New Roman" w:eastAsia="仿宋_GB2312"/>
                <w:sz w:val="28"/>
                <w:szCs w:val="28"/>
                <w:lang w:val="en-US" w:eastAsia="zh-CN"/>
              </w:rPr>
            </w:pPr>
            <w:r>
              <w:rPr>
                <w:rFonts w:hint="eastAsia" w:eastAsia="仿宋_GB2312"/>
                <w:sz w:val="28"/>
                <w:szCs w:val="28"/>
                <w:lang w:val="en-US" w:eastAsia="zh-CN"/>
              </w:rPr>
              <w:t>28</w:t>
            </w:r>
          </w:p>
        </w:tc>
        <w:tc>
          <w:tcPr>
            <w:tcW w:w="1493" w:type="dxa"/>
            <w:tcBorders>
              <w:top w:val="single" w:color="auto" w:sz="4" w:space="0"/>
              <w:left w:val="single" w:color="auto" w:sz="4" w:space="0"/>
              <w:bottom w:val="single" w:color="auto" w:sz="4" w:space="0"/>
              <w:right w:val="single" w:color="auto" w:sz="4" w:space="0"/>
            </w:tcBorders>
          </w:tcPr>
          <w:p w14:paraId="3B6BC816">
            <w:pPr>
              <w:widowControl w:val="0"/>
              <w:spacing w:line="400" w:lineRule="exact"/>
              <w:jc w:val="center"/>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93.33</w:t>
            </w:r>
          </w:p>
        </w:tc>
      </w:tr>
      <w:tr w14:paraId="054F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94" w:type="dxa"/>
            <w:tcBorders>
              <w:top w:val="single" w:color="auto" w:sz="4" w:space="0"/>
              <w:left w:val="single" w:color="auto" w:sz="4" w:space="0"/>
              <w:bottom w:val="single" w:color="auto" w:sz="4" w:space="0"/>
              <w:right w:val="single" w:color="auto" w:sz="4" w:space="0"/>
            </w:tcBorders>
          </w:tcPr>
          <w:p w14:paraId="7C612760">
            <w:pPr>
              <w:widowControl w:val="0"/>
              <w:spacing w:line="400" w:lineRule="exact"/>
              <w:jc w:val="both"/>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部门绩效</w:t>
            </w:r>
          </w:p>
        </w:tc>
        <w:tc>
          <w:tcPr>
            <w:tcW w:w="2395" w:type="dxa"/>
            <w:tcBorders>
              <w:top w:val="single" w:color="auto" w:sz="4" w:space="0"/>
              <w:left w:val="single" w:color="auto" w:sz="4" w:space="0"/>
              <w:bottom w:val="single" w:color="auto" w:sz="4" w:space="0"/>
              <w:right w:val="single" w:color="auto" w:sz="4" w:space="0"/>
            </w:tcBorders>
          </w:tcPr>
          <w:p w14:paraId="3959743A">
            <w:pPr>
              <w:widowControl w:val="0"/>
              <w:spacing w:line="400" w:lineRule="exact"/>
              <w:ind w:firstLine="840" w:firstLineChars="3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60</w:t>
            </w:r>
          </w:p>
        </w:tc>
        <w:tc>
          <w:tcPr>
            <w:tcW w:w="2395" w:type="dxa"/>
            <w:tcBorders>
              <w:top w:val="single" w:color="auto" w:sz="4" w:space="0"/>
              <w:left w:val="single" w:color="auto" w:sz="4" w:space="0"/>
              <w:bottom w:val="single" w:color="auto" w:sz="4" w:space="0"/>
              <w:right w:val="single" w:color="auto" w:sz="4" w:space="0"/>
            </w:tcBorders>
          </w:tcPr>
          <w:p w14:paraId="058107AF">
            <w:pPr>
              <w:widowControl w:val="0"/>
              <w:spacing w:line="400" w:lineRule="exact"/>
              <w:ind w:firstLine="840" w:firstLineChars="300"/>
              <w:rPr>
                <w:rFonts w:hint="default" w:eastAsia="仿宋_GB2312"/>
                <w:sz w:val="28"/>
                <w:szCs w:val="28"/>
                <w:lang w:val="en-US" w:eastAsia="zh-CN"/>
              </w:rPr>
            </w:pPr>
            <w:r>
              <w:rPr>
                <w:rFonts w:hint="eastAsia" w:eastAsia="仿宋_GB2312"/>
                <w:sz w:val="28"/>
                <w:szCs w:val="28"/>
                <w:lang w:val="en-US" w:eastAsia="zh-CN"/>
              </w:rPr>
              <w:t>57</w:t>
            </w:r>
          </w:p>
        </w:tc>
        <w:tc>
          <w:tcPr>
            <w:tcW w:w="1493" w:type="dxa"/>
            <w:tcBorders>
              <w:top w:val="single" w:color="auto" w:sz="4" w:space="0"/>
              <w:left w:val="single" w:color="auto" w:sz="4" w:space="0"/>
              <w:bottom w:val="single" w:color="auto" w:sz="4" w:space="0"/>
              <w:right w:val="single" w:color="auto" w:sz="4" w:space="0"/>
            </w:tcBorders>
          </w:tcPr>
          <w:p w14:paraId="4A84FADE">
            <w:pPr>
              <w:widowControl w:val="0"/>
              <w:spacing w:line="400" w:lineRule="exact"/>
              <w:jc w:val="center"/>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95</w:t>
            </w:r>
          </w:p>
        </w:tc>
      </w:tr>
      <w:tr w14:paraId="2A1B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94" w:type="dxa"/>
            <w:tcBorders>
              <w:top w:val="single" w:color="auto" w:sz="4" w:space="0"/>
              <w:left w:val="single" w:color="auto" w:sz="4" w:space="0"/>
              <w:bottom w:val="single" w:color="auto" w:sz="4" w:space="0"/>
              <w:right w:val="single" w:color="auto" w:sz="4" w:space="0"/>
            </w:tcBorders>
          </w:tcPr>
          <w:p w14:paraId="7C100071">
            <w:pPr>
              <w:widowControl w:val="0"/>
              <w:spacing w:line="400" w:lineRule="exact"/>
              <w:jc w:val="both"/>
              <w:rPr>
                <w:rFonts w:hint="default"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合计</w:t>
            </w:r>
          </w:p>
        </w:tc>
        <w:tc>
          <w:tcPr>
            <w:tcW w:w="2395" w:type="dxa"/>
            <w:tcBorders>
              <w:top w:val="single" w:color="auto" w:sz="4" w:space="0"/>
              <w:left w:val="single" w:color="auto" w:sz="4" w:space="0"/>
              <w:bottom w:val="single" w:color="auto" w:sz="4" w:space="0"/>
              <w:right w:val="single" w:color="auto" w:sz="4" w:space="0"/>
            </w:tcBorders>
          </w:tcPr>
          <w:p w14:paraId="16AFC857">
            <w:pPr>
              <w:widowControl w:val="0"/>
              <w:spacing w:line="400" w:lineRule="exact"/>
              <w:ind w:firstLine="843" w:firstLineChars="300"/>
              <w:rPr>
                <w:rFonts w:hint="default"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100</w:t>
            </w:r>
          </w:p>
        </w:tc>
        <w:tc>
          <w:tcPr>
            <w:tcW w:w="2395" w:type="dxa"/>
            <w:tcBorders>
              <w:top w:val="single" w:color="auto" w:sz="4" w:space="0"/>
              <w:left w:val="single" w:color="auto" w:sz="4" w:space="0"/>
              <w:bottom w:val="single" w:color="auto" w:sz="4" w:space="0"/>
              <w:right w:val="single" w:color="auto" w:sz="4" w:space="0"/>
            </w:tcBorders>
          </w:tcPr>
          <w:p w14:paraId="7E588F07">
            <w:pPr>
              <w:widowControl w:val="0"/>
              <w:spacing w:line="400" w:lineRule="exact"/>
              <w:ind w:firstLine="843" w:firstLineChars="300"/>
              <w:rPr>
                <w:rFonts w:hint="default" w:eastAsia="仿宋_GB2312"/>
                <w:b/>
                <w:bCs/>
                <w:sz w:val="28"/>
                <w:szCs w:val="28"/>
                <w:lang w:val="en-US" w:eastAsia="zh-CN"/>
              </w:rPr>
            </w:pPr>
            <w:r>
              <w:rPr>
                <w:rFonts w:hint="eastAsia" w:eastAsia="仿宋_GB2312"/>
                <w:b/>
                <w:bCs/>
                <w:sz w:val="28"/>
                <w:szCs w:val="28"/>
                <w:lang w:val="en-US" w:eastAsia="zh-CN"/>
              </w:rPr>
              <w:t>92</w:t>
            </w:r>
          </w:p>
        </w:tc>
        <w:tc>
          <w:tcPr>
            <w:tcW w:w="1493" w:type="dxa"/>
            <w:tcBorders>
              <w:top w:val="single" w:color="auto" w:sz="4" w:space="0"/>
              <w:left w:val="single" w:color="auto" w:sz="4" w:space="0"/>
              <w:bottom w:val="single" w:color="auto" w:sz="4" w:space="0"/>
              <w:right w:val="single" w:color="auto" w:sz="4" w:space="0"/>
            </w:tcBorders>
          </w:tcPr>
          <w:p w14:paraId="106CA1D6">
            <w:pPr>
              <w:widowControl w:val="0"/>
              <w:spacing w:line="400" w:lineRule="exact"/>
              <w:jc w:val="center"/>
              <w:rPr>
                <w:rFonts w:hint="default"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92</w:t>
            </w:r>
          </w:p>
        </w:tc>
      </w:tr>
    </w:tbl>
    <w:p w14:paraId="5A88A912">
      <w:pPr>
        <w:pStyle w:val="4"/>
        <w:shd w:val="clear" w:color="auto" w:fill="FFFFFF"/>
        <w:spacing w:before="0" w:beforeAutospacing="0" w:after="0" w:afterAutospacing="0" w:line="640" w:lineRule="exact"/>
        <w:ind w:firstLine="643" w:firstLineChars="200"/>
        <w:jc w:val="both"/>
        <w:rPr>
          <w:rFonts w:hint="eastAsia" w:ascii="仿宋" w:hAnsi="仿宋" w:eastAsia="仿宋" w:cs="仿宋"/>
          <w:b/>
          <w:bCs/>
          <w:color w:val="000000"/>
          <w:sz w:val="32"/>
          <w:szCs w:val="32"/>
          <w:shd w:val="clear" w:color="auto" w:fill="FFFFFF"/>
          <w:lang w:val="en-US" w:eastAsia="zh-CN" w:bidi="ar"/>
        </w:rPr>
      </w:pPr>
    </w:p>
    <w:p w14:paraId="49F6EDC8">
      <w:pPr>
        <w:widowControl/>
        <w:spacing w:line="640" w:lineRule="exact"/>
        <w:jc w:val="left"/>
        <w:rPr>
          <w:rFonts w:hint="eastAsia"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八、主要经验及做法、存在的问题及原因分析</w:t>
      </w:r>
    </w:p>
    <w:p w14:paraId="66B180FA">
      <w:pPr>
        <w:spacing w:line="600" w:lineRule="exact"/>
        <w:ind w:firstLine="643" w:firstLineChars="200"/>
        <w:outlineLvl w:val="0"/>
        <w:rPr>
          <w:rFonts w:hint="eastAsia" w:ascii="Times New Roman" w:hAnsi="Times New Roman" w:eastAsia="仿宋_GB2312" w:cs="Times New Roman"/>
          <w:b/>
          <w:sz w:val="32"/>
          <w:szCs w:val="32"/>
        </w:rPr>
      </w:pPr>
      <w:r>
        <w:rPr>
          <w:rFonts w:hint="eastAsia" w:ascii="Times New Roman" w:hAnsi="Times New Roman" w:eastAsia="仿宋_GB2312"/>
          <w:b/>
          <w:sz w:val="32"/>
          <w:szCs w:val="32"/>
        </w:rPr>
        <w:t>（一）主要经验及做法</w:t>
      </w:r>
    </w:p>
    <w:p w14:paraId="093CB92A">
      <w:pPr>
        <w:spacing w:line="360" w:lineRule="auto"/>
        <w:ind w:firstLine="643" w:firstLineChars="200"/>
        <w:rPr>
          <w:rFonts w:ascii="仿宋" w:hAnsi="仿宋" w:eastAsia="仿宋" w:cs="仿宋"/>
          <w:bCs/>
          <w:sz w:val="32"/>
          <w:szCs w:val="32"/>
        </w:rPr>
      </w:pPr>
      <w:bookmarkStart w:id="2" w:name="_Toc2433"/>
      <w:r>
        <w:rPr>
          <w:rFonts w:ascii="仿宋" w:hAnsi="仿宋" w:eastAsia="仿宋" w:cs="仿宋"/>
          <w:b/>
          <w:bCs/>
          <w:color w:val="000000"/>
          <w:kern w:val="0"/>
          <w:sz w:val="32"/>
          <w:szCs w:val="32"/>
          <w:shd w:val="clear" w:color="auto" w:fill="FFFFFF"/>
        </w:rPr>
        <w:t>1</w:t>
      </w:r>
      <w:r>
        <w:rPr>
          <w:rFonts w:hint="eastAsia" w:ascii="仿宋" w:hAnsi="仿宋" w:eastAsia="仿宋" w:cs="仿宋"/>
          <w:b/>
          <w:bCs/>
          <w:color w:val="000000"/>
          <w:kern w:val="0"/>
          <w:sz w:val="32"/>
          <w:szCs w:val="32"/>
          <w:shd w:val="clear" w:color="auto" w:fill="FFFFFF"/>
        </w:rPr>
        <w:t>、加强预算管理：</w:t>
      </w:r>
      <w:r>
        <w:rPr>
          <w:rFonts w:hint="eastAsia" w:ascii="Times New Roman" w:hAnsi="Times New Roman" w:eastAsia="仿宋_GB2312"/>
          <w:sz w:val="32"/>
          <w:szCs w:val="32"/>
        </w:rPr>
        <w:t>年初做好预算，根据上年度学校工作总结，对学校各项基础建设及设备购置进行预算编制，合理规划，在项目实施时做到事前规划，事中监督跟进、事后总结反馈，加强</w:t>
      </w:r>
      <w:r>
        <w:rPr>
          <w:rFonts w:hint="eastAsia" w:ascii="仿宋" w:hAnsi="仿宋" w:eastAsia="仿宋" w:cs="仿宋"/>
          <w:bCs/>
          <w:sz w:val="32"/>
          <w:szCs w:val="32"/>
        </w:rPr>
        <w:t>单位预算绩效管理工作，学校各科室合理安排工作，共同推进单位预算绩效管理工作的开展。</w:t>
      </w:r>
    </w:p>
    <w:p w14:paraId="2F2EB434">
      <w:pPr>
        <w:pStyle w:val="3"/>
        <w:adjustRightInd w:val="0"/>
        <w:snapToGrid w:val="0"/>
        <w:spacing w:line="360" w:lineRule="auto"/>
        <w:ind w:firstLine="643" w:firstLineChars="200"/>
        <w:rPr>
          <w:rFonts w:ascii="Times New Roman" w:hAnsi="Times New Roman" w:eastAsia="仿宋_GB2312" w:cs="Times New Roman"/>
          <w:b/>
          <w:bCs/>
          <w:sz w:val="32"/>
          <w:szCs w:val="32"/>
        </w:rPr>
      </w:pPr>
      <w:r>
        <w:rPr>
          <w:rFonts w:ascii="仿宋" w:hAnsi="仿宋" w:eastAsia="仿宋" w:cs="仿宋"/>
          <w:b/>
          <w:bCs/>
          <w:color w:val="000000"/>
          <w:kern w:val="0"/>
          <w:sz w:val="32"/>
          <w:szCs w:val="32"/>
          <w:shd w:val="clear" w:color="auto" w:fill="FFFFFF"/>
        </w:rPr>
        <w:t>2</w:t>
      </w:r>
      <w:r>
        <w:rPr>
          <w:rFonts w:hint="eastAsia" w:ascii="仿宋" w:hAnsi="仿宋" w:eastAsia="仿宋" w:cs="仿宋"/>
          <w:b/>
          <w:bCs/>
          <w:color w:val="000000"/>
          <w:kern w:val="0"/>
          <w:sz w:val="32"/>
          <w:szCs w:val="32"/>
          <w:shd w:val="clear" w:color="auto" w:fill="FFFFFF"/>
        </w:rPr>
        <w:t>、强化廉政风险防控：</w:t>
      </w:r>
      <w:r>
        <w:rPr>
          <w:rFonts w:hint="eastAsia" w:ascii="仿宋" w:hAnsi="仿宋" w:eastAsia="仿宋" w:cs="仿宋"/>
          <w:bCs/>
          <w:sz w:val="32"/>
          <w:szCs w:val="32"/>
        </w:rPr>
        <w:t>实事求是，加强对学校各项目建设领域的监管，严格落实质量安全管理和工程实体质量控制措施，对项目实施整个过程进行跟进及监督</w:t>
      </w:r>
      <w:r>
        <w:rPr>
          <w:rFonts w:hint="eastAsia" w:ascii="Times New Roman" w:hAnsi="Times New Roman" w:eastAsia="仿宋_GB2312" w:cs="Times New Roman"/>
          <w:sz w:val="32"/>
          <w:szCs w:val="32"/>
        </w:rPr>
        <w:t>。</w:t>
      </w:r>
    </w:p>
    <w:p w14:paraId="7743A21B">
      <w:pPr>
        <w:spacing w:line="552" w:lineRule="exact"/>
        <w:ind w:firstLine="643" w:firstLineChars="200"/>
        <w:outlineLvl w:val="0"/>
        <w:rPr>
          <w:rFonts w:ascii="Times New Roman" w:hAnsi="Times New Roman" w:eastAsia="仿宋_GB2312" w:cs="Times New Roman"/>
          <w:b/>
          <w:bCs/>
          <w:sz w:val="32"/>
          <w:szCs w:val="32"/>
        </w:rPr>
      </w:pPr>
      <w:r>
        <w:rPr>
          <w:rFonts w:hint="eastAsia" w:ascii="Times New Roman" w:hAnsi="Times New Roman" w:eastAsia="仿宋_GB2312"/>
          <w:b/>
          <w:bCs/>
          <w:sz w:val="32"/>
          <w:szCs w:val="32"/>
        </w:rPr>
        <w:t>（二）、存在的</w:t>
      </w:r>
      <w:bookmarkStart w:id="3" w:name="_Hlt456005850"/>
      <w:r>
        <w:rPr>
          <w:rFonts w:hint="eastAsia" w:ascii="Times New Roman" w:hAnsi="Times New Roman" w:eastAsia="仿宋_GB2312"/>
          <w:b/>
          <w:bCs/>
          <w:sz w:val="32"/>
          <w:szCs w:val="32"/>
        </w:rPr>
        <w:t>问</w:t>
      </w:r>
      <w:bookmarkEnd w:id="3"/>
      <w:r>
        <w:rPr>
          <w:rFonts w:hint="eastAsia" w:ascii="Times New Roman" w:hAnsi="Times New Roman" w:eastAsia="仿宋_GB2312"/>
          <w:b/>
          <w:bCs/>
          <w:sz w:val="32"/>
          <w:szCs w:val="32"/>
        </w:rPr>
        <w:t>题</w:t>
      </w:r>
      <w:bookmarkEnd w:id="2"/>
    </w:p>
    <w:p w14:paraId="536E2DFE">
      <w:pPr>
        <w:spacing w:line="552"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w:t>
      </w:r>
      <w:r>
        <w:rPr>
          <w:rFonts w:hint="eastAsia" w:eastAsia="仿宋_GB2312"/>
          <w:b/>
          <w:bCs/>
          <w:sz w:val="32"/>
          <w:szCs w:val="32"/>
        </w:rPr>
        <w:t>、绩效目标设定未全覆盖</w:t>
      </w:r>
    </w:p>
    <w:p w14:paraId="0389F41C">
      <w:pPr>
        <w:spacing w:line="552" w:lineRule="exact"/>
        <w:ind w:firstLine="640" w:firstLineChars="200"/>
        <w:rPr>
          <w:rFonts w:ascii="仿宋" w:hAnsi="仿宋" w:eastAsia="仿宋" w:cs="仿宋"/>
          <w:sz w:val="32"/>
          <w:szCs w:val="32"/>
        </w:rPr>
      </w:pPr>
      <w:r>
        <w:rPr>
          <w:rFonts w:hint="eastAsia" w:ascii="Times New Roman" w:hAnsi="Times New Roman" w:eastAsia="仿宋_GB2312"/>
          <w:sz w:val="32"/>
          <w:szCs w:val="32"/>
        </w:rPr>
        <w:t>项目目标设定未覆盖本单位所有预算支出。</w:t>
      </w:r>
    </w:p>
    <w:p w14:paraId="3381EC1E">
      <w:pPr>
        <w:ind w:firstLine="320" w:firstLineChars="100"/>
        <w:rPr>
          <w:rFonts w:ascii="仿宋" w:hAnsi="仿宋" w:eastAsia="仿宋" w:cs="仿宋"/>
          <w:sz w:val="32"/>
          <w:szCs w:val="32"/>
        </w:rPr>
      </w:pPr>
      <w:r>
        <w:rPr>
          <w:rFonts w:hint="eastAsia" w:ascii="仿宋" w:hAnsi="仿宋" w:eastAsia="仿宋" w:cs="仿宋"/>
          <w:sz w:val="32"/>
          <w:szCs w:val="32"/>
        </w:rPr>
        <w:t>1、绩效目标覆盖率为50%，目标申报覆盖率偏低。</w:t>
      </w:r>
    </w:p>
    <w:p w14:paraId="70D7C2CE">
      <w:pPr>
        <w:ind w:firstLine="320" w:firstLineChars="100"/>
        <w:rPr>
          <w:rFonts w:ascii="仿宋" w:hAnsi="仿宋" w:eastAsia="仿宋" w:cs="仿宋"/>
          <w:sz w:val="32"/>
          <w:szCs w:val="32"/>
        </w:rPr>
      </w:pPr>
      <w:r>
        <w:rPr>
          <w:rFonts w:hint="eastAsia" w:ascii="仿宋" w:hAnsi="仿宋" w:eastAsia="仿宋" w:cs="仿宋"/>
          <w:sz w:val="32"/>
          <w:szCs w:val="32"/>
        </w:rPr>
        <w:t>2、未申报绩效目标监控表，预算项目绩效监控环节缺失。</w:t>
      </w:r>
    </w:p>
    <w:p w14:paraId="2F4171A3">
      <w:pPr>
        <w:ind w:firstLine="320" w:firstLineChars="100"/>
        <w:rPr>
          <w:rFonts w:ascii="仿宋" w:hAnsi="仿宋" w:eastAsia="仿宋" w:cs="仿宋"/>
          <w:sz w:val="32"/>
          <w:szCs w:val="32"/>
        </w:rPr>
      </w:pPr>
      <w:r>
        <w:rPr>
          <w:rFonts w:hint="eastAsia" w:ascii="仿宋" w:hAnsi="仿宋" w:eastAsia="仿宋" w:cs="仿宋"/>
          <w:sz w:val="32"/>
          <w:szCs w:val="32"/>
        </w:rPr>
        <w:t>3、年初预算编制细化程度不够，绩效指标细化和量化不精准。主要是在安排和使用预算资金上仍有不可预见性，在实际执行过程中有偏差；</w:t>
      </w:r>
    </w:p>
    <w:p w14:paraId="21CA2F33">
      <w:pPr>
        <w:spacing w:line="552" w:lineRule="exact"/>
        <w:ind w:firstLine="640" w:firstLineChars="200"/>
        <w:rPr>
          <w:rFonts w:hint="eastAsia" w:ascii="黑体" w:hAnsi="黑体" w:eastAsia="黑体" w:cs="黑体"/>
          <w:b/>
          <w:sz w:val="32"/>
          <w:szCs w:val="32"/>
        </w:rPr>
      </w:pPr>
      <w:r>
        <w:rPr>
          <w:rFonts w:hint="eastAsia" w:ascii="Times New Roman" w:hAnsi="Times New Roman" w:eastAsia="仿宋_GB2312"/>
          <w:sz w:val="32"/>
          <w:szCs w:val="32"/>
        </w:rPr>
        <w:t>在填报绩效指标完成值时，用“</w:t>
      </w:r>
      <w:r>
        <w:rPr>
          <w:rFonts w:hint="eastAsia" w:ascii="宋体" w:hAnsi="宋体" w:cs="宋体"/>
          <w:sz w:val="32"/>
          <w:szCs w:val="32"/>
        </w:rPr>
        <w:t>≧</w:t>
      </w:r>
      <w:r>
        <w:rPr>
          <w:rFonts w:hint="eastAsia" w:ascii="Times New Roman" w:hAnsi="Times New Roman" w:eastAsia="仿宋_GB2312"/>
          <w:sz w:val="32"/>
          <w:szCs w:val="32"/>
        </w:rPr>
        <w:t>”符号表述；部分项目绩效指标完成在自评报告中没有具体表述；部分资金支出监管不到位，自评报告撰写没有具体表述项目产出数据来源、项目管理情况。</w:t>
      </w:r>
      <w:bookmarkStart w:id="4" w:name="_Toc6432"/>
    </w:p>
    <w:p w14:paraId="4B0E20F2">
      <w:pPr>
        <w:spacing w:line="556" w:lineRule="exact"/>
        <w:ind w:firstLine="645"/>
        <w:rPr>
          <w:rFonts w:hint="eastAsia" w:ascii="黑体" w:hAnsi="黑体" w:eastAsia="黑体" w:cs="黑体"/>
          <w:b/>
          <w:sz w:val="32"/>
          <w:szCs w:val="32"/>
        </w:rPr>
      </w:pPr>
    </w:p>
    <w:p w14:paraId="3012CE04">
      <w:pPr>
        <w:spacing w:line="556" w:lineRule="exact"/>
        <w:ind w:firstLine="645"/>
        <w:rPr>
          <w:rFonts w:hint="eastAsia" w:ascii="黑体" w:hAnsi="黑体" w:eastAsia="黑体" w:cs="黑体"/>
          <w:b/>
          <w:sz w:val="32"/>
          <w:szCs w:val="32"/>
        </w:rPr>
      </w:pPr>
      <w:r>
        <w:rPr>
          <w:rFonts w:hint="eastAsia" w:ascii="黑体" w:hAnsi="黑体" w:eastAsia="黑体" w:cs="黑体"/>
          <w:b/>
          <w:sz w:val="32"/>
          <w:szCs w:val="32"/>
        </w:rPr>
        <w:t>九、有关建议</w:t>
      </w:r>
      <w:bookmarkEnd w:id="4"/>
    </w:p>
    <w:p w14:paraId="0A2111EB">
      <w:pPr>
        <w:spacing w:line="556" w:lineRule="exact"/>
        <w:ind w:firstLine="643" w:firstLineChars="200"/>
        <w:rPr>
          <w:rFonts w:hint="eastAsia" w:ascii="Times New Roman" w:hAnsi="Times New Roman" w:eastAsia="仿宋_GB2312" w:cs="Times New Roman"/>
          <w:b/>
          <w:bCs/>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、科学全面编制预算</w:t>
      </w:r>
    </w:p>
    <w:p w14:paraId="71235642">
      <w:pPr>
        <w:spacing w:line="55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加强对预算法及相关预算政策的学习，科学、完整、合理编制预算，对于应纳入预算</w:t>
      </w:r>
      <w:r>
        <w:rPr>
          <w:rFonts w:hint="eastAsia" w:eastAsia="仿宋_GB2312"/>
          <w:sz w:val="32"/>
          <w:szCs w:val="32"/>
        </w:rPr>
        <w:t>支出</w:t>
      </w:r>
      <w:r>
        <w:rPr>
          <w:rFonts w:hint="eastAsia" w:ascii="Times New Roman" w:hAnsi="Times New Roman" w:eastAsia="仿宋_GB2312"/>
          <w:sz w:val="32"/>
          <w:szCs w:val="32"/>
        </w:rPr>
        <w:t>的资金必须全部</w:t>
      </w:r>
      <w:r>
        <w:rPr>
          <w:rFonts w:hint="eastAsia" w:eastAsia="仿宋_GB2312"/>
          <w:sz w:val="32"/>
          <w:szCs w:val="32"/>
        </w:rPr>
        <w:t>编</w:t>
      </w:r>
      <w:r>
        <w:rPr>
          <w:rFonts w:hint="eastAsia" w:ascii="Times New Roman" w:hAnsi="Times New Roman" w:eastAsia="仿宋_GB2312"/>
          <w:sz w:val="32"/>
          <w:szCs w:val="32"/>
        </w:rPr>
        <w:t>入预算，设定绩效目标。</w:t>
      </w:r>
    </w:p>
    <w:p w14:paraId="017CB8F2">
      <w:pPr>
        <w:spacing w:line="55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、合理设置年度绩效目标。</w:t>
      </w:r>
    </w:p>
    <w:p w14:paraId="67455FB5">
      <w:pPr>
        <w:spacing w:line="55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单位在设置年度绩效目标时，必须结合上级部门对单位核定的主要职责及上级部门下达的年度重点工作设置年度绩效目标。设定的绩效目标应细化量化</w:t>
      </w:r>
      <w:r>
        <w:rPr>
          <w:rFonts w:hint="eastAsia" w:eastAsia="仿宋_GB2312"/>
          <w:sz w:val="32"/>
          <w:szCs w:val="32"/>
        </w:rPr>
        <w:t>到相应的绩效指标</w:t>
      </w:r>
      <w:r>
        <w:rPr>
          <w:rFonts w:hint="eastAsia" w:ascii="Times New Roman" w:hAnsi="Times New Roman" w:eastAsia="仿宋_GB2312"/>
          <w:sz w:val="32"/>
          <w:szCs w:val="32"/>
        </w:rPr>
        <w:t>。</w:t>
      </w:r>
    </w:p>
    <w:tbl>
      <w:tblPr>
        <w:tblStyle w:val="7"/>
        <w:tblpPr w:leftFromText="180" w:rightFromText="180" w:vertAnchor="text" w:tblpX="80"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3"/>
        <w:gridCol w:w="4779"/>
      </w:tblGrid>
      <w:tr w14:paraId="5CAE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816" w:type="dxa"/>
            <w:tcBorders>
              <w:top w:val="single" w:color="auto" w:sz="4" w:space="0"/>
              <w:left w:val="single" w:color="auto" w:sz="4" w:space="0"/>
              <w:bottom w:val="single" w:color="auto" w:sz="4" w:space="0"/>
              <w:right w:val="single" w:color="auto" w:sz="4" w:space="0"/>
            </w:tcBorders>
          </w:tcPr>
          <w:p w14:paraId="374506EE">
            <w:pPr>
              <w:widowControl w:val="0"/>
              <w:rPr>
                <w:rFonts w:ascii="仿宋" w:hAnsi="仿宋" w:eastAsia="仿宋" w:cs="仿宋"/>
                <w:sz w:val="32"/>
                <w:szCs w:val="32"/>
              </w:rPr>
            </w:pPr>
            <w:r>
              <w:rPr>
                <w:rFonts w:hint="eastAsia" w:ascii="仿宋" w:hAnsi="仿宋" w:eastAsia="仿宋" w:cs="仿宋"/>
                <w:sz w:val="32"/>
                <w:szCs w:val="32"/>
              </w:rPr>
              <w:t>预算单位：</w:t>
            </w:r>
          </w:p>
        </w:tc>
        <w:tc>
          <w:tcPr>
            <w:tcW w:w="4881" w:type="dxa"/>
            <w:tcBorders>
              <w:top w:val="single" w:color="auto" w:sz="4" w:space="0"/>
              <w:left w:val="single" w:color="auto" w:sz="4" w:space="0"/>
              <w:bottom w:val="single" w:color="auto" w:sz="4" w:space="0"/>
              <w:right w:val="single" w:color="auto" w:sz="4" w:space="0"/>
            </w:tcBorders>
          </w:tcPr>
          <w:p w14:paraId="2D31BEC2">
            <w:pPr>
              <w:widowControl w:val="0"/>
              <w:rPr>
                <w:rFonts w:hint="eastAsia" w:ascii="仿宋" w:hAnsi="仿宋" w:eastAsia="仿宋" w:cs="仿宋"/>
                <w:sz w:val="32"/>
                <w:szCs w:val="32"/>
              </w:rPr>
            </w:pPr>
            <w:r>
              <w:rPr>
                <w:rFonts w:hint="eastAsia" w:ascii="仿宋" w:hAnsi="仿宋" w:eastAsia="仿宋" w:cs="仿宋"/>
                <w:sz w:val="32"/>
                <w:szCs w:val="32"/>
              </w:rPr>
              <w:t xml:space="preserve">    负责人签字： </w:t>
            </w:r>
          </w:p>
          <w:p w14:paraId="16137BE5">
            <w:pPr>
              <w:widowControl w:val="0"/>
              <w:rPr>
                <w:rFonts w:hint="eastAsia" w:ascii="仿宋" w:hAnsi="仿宋" w:eastAsia="仿宋" w:cs="仿宋"/>
                <w:sz w:val="32"/>
                <w:szCs w:val="32"/>
              </w:rPr>
            </w:pPr>
            <w:r>
              <w:rPr>
                <w:rFonts w:hint="eastAsia" w:ascii="仿宋" w:hAnsi="仿宋" w:eastAsia="仿宋" w:cs="仿宋"/>
                <w:sz w:val="32"/>
                <w:szCs w:val="32"/>
              </w:rPr>
              <w:t xml:space="preserve">            年   月  日</w:t>
            </w:r>
          </w:p>
        </w:tc>
      </w:tr>
      <w:tr w14:paraId="1D6C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3816" w:type="dxa"/>
            <w:tcBorders>
              <w:top w:val="single" w:color="auto" w:sz="4" w:space="0"/>
              <w:left w:val="single" w:color="auto" w:sz="4" w:space="0"/>
              <w:bottom w:val="single" w:color="auto" w:sz="4" w:space="0"/>
              <w:right w:val="single" w:color="auto" w:sz="4" w:space="0"/>
            </w:tcBorders>
          </w:tcPr>
          <w:p w14:paraId="0975CCBD">
            <w:pPr>
              <w:widowControl w:val="0"/>
              <w:rPr>
                <w:rFonts w:hint="eastAsia" w:ascii="仿宋" w:hAnsi="仿宋" w:eastAsia="仿宋" w:cs="仿宋"/>
                <w:sz w:val="32"/>
                <w:szCs w:val="32"/>
              </w:rPr>
            </w:pPr>
            <w:r>
              <w:rPr>
                <w:rFonts w:hint="eastAsia" w:ascii="仿宋" w:hAnsi="仿宋" w:eastAsia="仿宋" w:cs="仿宋"/>
                <w:sz w:val="32"/>
                <w:szCs w:val="32"/>
              </w:rPr>
              <w:t>财政局主管股室：</w:t>
            </w:r>
          </w:p>
        </w:tc>
        <w:tc>
          <w:tcPr>
            <w:tcW w:w="4881" w:type="dxa"/>
            <w:tcBorders>
              <w:top w:val="single" w:color="auto" w:sz="4" w:space="0"/>
              <w:left w:val="single" w:color="auto" w:sz="4" w:space="0"/>
              <w:bottom w:val="single" w:color="auto" w:sz="4" w:space="0"/>
              <w:right w:val="single" w:color="auto" w:sz="4" w:space="0"/>
            </w:tcBorders>
          </w:tcPr>
          <w:p w14:paraId="437607D1">
            <w:pPr>
              <w:widowControl w:val="0"/>
              <w:rPr>
                <w:rFonts w:hint="eastAsia" w:ascii="仿宋" w:hAnsi="仿宋" w:eastAsia="仿宋" w:cs="仿宋"/>
                <w:sz w:val="32"/>
                <w:szCs w:val="32"/>
              </w:rPr>
            </w:pPr>
            <w:r>
              <w:rPr>
                <w:rFonts w:hint="eastAsia" w:ascii="仿宋" w:hAnsi="仿宋" w:eastAsia="仿宋" w:cs="仿宋"/>
                <w:sz w:val="32"/>
                <w:szCs w:val="32"/>
              </w:rPr>
              <w:t xml:space="preserve">           负责人签字：</w:t>
            </w:r>
          </w:p>
          <w:p w14:paraId="05FE7729">
            <w:pPr>
              <w:widowControl w:val="0"/>
              <w:rPr>
                <w:rFonts w:hint="eastAsia" w:ascii="仿宋" w:hAnsi="仿宋" w:eastAsia="仿宋" w:cs="仿宋"/>
                <w:sz w:val="32"/>
                <w:szCs w:val="32"/>
              </w:rPr>
            </w:pPr>
            <w:r>
              <w:rPr>
                <w:rFonts w:hint="eastAsia" w:ascii="仿宋" w:hAnsi="仿宋" w:eastAsia="仿宋" w:cs="仿宋"/>
                <w:sz w:val="32"/>
                <w:szCs w:val="32"/>
              </w:rPr>
              <w:t xml:space="preserve">           年    月   日</w:t>
            </w:r>
          </w:p>
        </w:tc>
      </w:tr>
    </w:tbl>
    <w:p w14:paraId="55EBFC41">
      <w:pPr>
        <w:pStyle w:val="5"/>
        <w:ind w:left="0" w:leftChars="0" w:firstLine="0" w:firstLineChars="0"/>
        <w:jc w:val="both"/>
        <w:rPr>
          <w:rFonts w:hint="eastAsia" w:ascii="仿宋" w:hAnsi="仿宋" w:eastAsia="仿宋" w:cs="仿宋"/>
          <w:sz w:val="32"/>
          <w:szCs w:val="32"/>
        </w:rPr>
      </w:pPr>
    </w:p>
    <w:p w14:paraId="01994730">
      <w:pPr>
        <w:pStyle w:val="5"/>
        <w:ind w:left="0" w:leftChars="0" w:firstLine="0" w:firstLineChars="0"/>
        <w:jc w:val="right"/>
        <w:rPr>
          <w:rFonts w:hint="eastAsia" w:ascii="仿宋" w:hAnsi="仿宋" w:eastAsia="仿宋" w:cs="仿宋"/>
          <w:sz w:val="32"/>
          <w:szCs w:val="32"/>
        </w:rPr>
      </w:pPr>
    </w:p>
    <w:p w14:paraId="053D8E58">
      <w:pPr>
        <w:pStyle w:val="5"/>
        <w:ind w:left="0" w:leftChars="0" w:firstLine="0" w:firstLineChars="0"/>
        <w:jc w:val="both"/>
        <w:rPr>
          <w:rFonts w:hint="eastAsia" w:ascii="仿宋" w:hAnsi="仿宋" w:eastAsia="仿宋" w:cs="仿宋"/>
          <w:sz w:val="32"/>
          <w:szCs w:val="32"/>
        </w:rPr>
      </w:pPr>
    </w:p>
    <w:p w14:paraId="72A2D1F3">
      <w:pPr>
        <w:pStyle w:val="5"/>
        <w:ind w:left="0" w:leftChars="0" w:firstLine="0" w:firstLineChars="0"/>
        <w:jc w:val="right"/>
        <w:rPr>
          <w:rFonts w:hint="eastAsia" w:ascii="仿宋" w:hAnsi="仿宋" w:eastAsia="仿宋" w:cs="仿宋"/>
          <w:sz w:val="32"/>
          <w:szCs w:val="32"/>
          <w:lang w:val="en-US" w:eastAsia="zh-CN"/>
        </w:rPr>
      </w:pPr>
      <w:r>
        <w:rPr>
          <w:rFonts w:hint="eastAsia" w:ascii="仿宋" w:hAnsi="仿宋" w:eastAsia="仿宋" w:cs="仿宋"/>
          <w:sz w:val="32"/>
          <w:szCs w:val="32"/>
        </w:rPr>
        <w:t>泸溪县</w:t>
      </w:r>
      <w:r>
        <w:rPr>
          <w:rFonts w:hint="eastAsia" w:ascii="仿宋" w:hAnsi="仿宋" w:eastAsia="仿宋" w:cs="仿宋"/>
          <w:sz w:val="32"/>
          <w:szCs w:val="32"/>
          <w:lang w:val="en-US" w:eastAsia="zh-CN"/>
        </w:rPr>
        <w:t>特殊教育学校</w:t>
      </w:r>
    </w:p>
    <w:p w14:paraId="3C672CC9">
      <w:pPr>
        <w:pStyle w:val="5"/>
        <w:ind w:left="0" w:leftChars="0" w:firstLine="0" w:firstLineChars="0"/>
        <w:jc w:val="right"/>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4</w:t>
      </w:r>
      <w:r>
        <w:rPr>
          <w:rFonts w:hint="eastAsia" w:ascii="仿宋" w:hAnsi="仿宋" w:eastAsia="仿宋" w:cs="仿宋"/>
          <w:sz w:val="32"/>
          <w:szCs w:val="32"/>
        </w:rPr>
        <w:t>年05月26日</w:t>
      </w:r>
    </w:p>
    <w:p w14:paraId="71E29360">
      <w:pPr>
        <w:spacing w:line="560" w:lineRule="exact"/>
        <w:ind w:left="0" w:leftChars="0" w:firstLine="0" w:firstLineChars="0"/>
        <w:rPr>
          <w:rFonts w:hint="eastAsia" w:ascii="方正小标宋简体" w:eastAsia="方正小标宋简体"/>
          <w:color w:val="FF0000"/>
          <w:sz w:val="100"/>
          <w:szCs w:val="100"/>
        </w:rPr>
      </w:pPr>
      <w:r>
        <w:rPr>
          <w:rFonts w:hint="eastAsia" w:ascii="方正小标宋简体" w:eastAsia="方正小标宋简体"/>
          <w:color w:val="FF0000"/>
          <w:sz w:val="100"/>
          <w:szCs w:val="100"/>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394335</wp:posOffset>
                </wp:positionV>
                <wp:extent cx="5222240" cy="0"/>
                <wp:effectExtent l="0" t="17145" r="16510" b="20955"/>
                <wp:wrapNone/>
                <wp:docPr id="3" name="直接连接符 3"/>
                <wp:cNvGraphicFramePr/>
                <a:graphic xmlns:a="http://schemas.openxmlformats.org/drawingml/2006/main">
                  <a:graphicData uri="http://schemas.microsoft.com/office/word/2010/wordprocessingShape">
                    <wps:wsp>
                      <wps:cNvCnPr/>
                      <wps:spPr>
                        <a:xfrm>
                          <a:off x="0" y="0"/>
                          <a:ext cx="5222240" cy="0"/>
                        </a:xfrm>
                        <a:prstGeom prst="line">
                          <a:avLst/>
                        </a:prstGeom>
                        <a:ln w="34925"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31.05pt;height:0pt;width:411.2pt;z-index:251660288;mso-width-relative:page;mso-height-relative:page;" filled="f" stroked="t" coordsize="21600,21600" o:gfxdata="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IX&#10;EX7XAAAABwEAAA8AAAAAAAAAAQAgAAAAIgAAAGRycy9kb3ducmV2LnhtbFBLAQIUABQAAAAIAIdO&#10;4kDLA9JZ6wEAALgDAAAOAAAAAAAAAAEAIAAAACYBAABkcnMvZTJvRG9jLnhtbFBLBQYAAAAABgAG&#10;AFkBAACDBQAAAAA=&#10;">
                <v:fill on="f" focussize="0,0"/>
                <v:stroke weight="2.75pt" color="#FF0000 [3204]" linestyle="thinThick" miterlimit="8" joinstyle="miter"/>
                <v:imagedata o:title=""/>
                <o:lock v:ext="edit" aspectratio="f"/>
              </v:line>
            </w:pict>
          </mc:Fallback>
        </mc:AlternateContent>
      </w:r>
    </w:p>
    <w:p w14:paraId="1734EB09">
      <w:pPr>
        <w:tabs>
          <w:tab w:val="left" w:pos="388"/>
        </w:tabs>
        <w:bidi w:val="0"/>
        <w:ind w:left="0" w:leftChars="0" w:firstLine="0" w:firstLineChars="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CEDDB"/>
    <w:multiLevelType w:val="singleLevel"/>
    <w:tmpl w:val="44CCEDD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YjkyZDYyYWUwNWM0MjM2M2NmNDU0ZWRkNWVmMzYifQ=="/>
  </w:docVars>
  <w:rsids>
    <w:rsidRoot w:val="37ED4228"/>
    <w:rsid w:val="0405748B"/>
    <w:rsid w:val="05C95864"/>
    <w:rsid w:val="0A8D13CB"/>
    <w:rsid w:val="0BA904B9"/>
    <w:rsid w:val="0D961154"/>
    <w:rsid w:val="104B26C9"/>
    <w:rsid w:val="109776BD"/>
    <w:rsid w:val="10D843B5"/>
    <w:rsid w:val="110942D5"/>
    <w:rsid w:val="12A86FD9"/>
    <w:rsid w:val="17CE4C34"/>
    <w:rsid w:val="195727FF"/>
    <w:rsid w:val="1C902E30"/>
    <w:rsid w:val="1D7F1C04"/>
    <w:rsid w:val="201012B4"/>
    <w:rsid w:val="218F409F"/>
    <w:rsid w:val="25550688"/>
    <w:rsid w:val="307627B8"/>
    <w:rsid w:val="31DC0657"/>
    <w:rsid w:val="36942D8D"/>
    <w:rsid w:val="37166055"/>
    <w:rsid w:val="37ED4228"/>
    <w:rsid w:val="37FB12BC"/>
    <w:rsid w:val="3A5367C1"/>
    <w:rsid w:val="3C737583"/>
    <w:rsid w:val="3CC65E50"/>
    <w:rsid w:val="3FA2148F"/>
    <w:rsid w:val="40066463"/>
    <w:rsid w:val="43817322"/>
    <w:rsid w:val="46C44060"/>
    <w:rsid w:val="46EA4728"/>
    <w:rsid w:val="470D5A07"/>
    <w:rsid w:val="4807644C"/>
    <w:rsid w:val="48F92D17"/>
    <w:rsid w:val="4A767962"/>
    <w:rsid w:val="4F5F4326"/>
    <w:rsid w:val="500A2303"/>
    <w:rsid w:val="51020348"/>
    <w:rsid w:val="533C69EE"/>
    <w:rsid w:val="5DBC209B"/>
    <w:rsid w:val="5DE86843"/>
    <w:rsid w:val="5F36141C"/>
    <w:rsid w:val="63425A49"/>
    <w:rsid w:val="6A886E88"/>
    <w:rsid w:val="6FC00FB9"/>
    <w:rsid w:val="7A3C3932"/>
    <w:rsid w:val="7B580C40"/>
    <w:rsid w:val="7E18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unhideWhenUsed/>
    <w:qFormat/>
    <w:uiPriority w:val="99"/>
    <w:rPr>
      <w:rFonts w:ascii="宋体" w:hAnsi="Courier New" w:eastAsia="宋体" w:cs="Courier New"/>
      <w:szCs w:val="21"/>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5">
    <w:name w:val="Body Text First Indent"/>
    <w:basedOn w:val="2"/>
    <w:unhideWhenUsed/>
    <w:qFormat/>
    <w:uiPriority w:val="99"/>
    <w:pPr>
      <w:ind w:firstLine="420" w:firstLineChars="100"/>
    </w:pPr>
    <w:rPr>
      <w:rFonts w:ascii="Calibri" w:hAnsi="Calibri" w:eastAsia="宋体" w:cs="Times New Roma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basedOn w:val="8"/>
    <w:autoRedefine/>
    <w:qFormat/>
    <w:uiPriority w:val="0"/>
    <w:rPr>
      <w:rFonts w:hint="default" w:ascii="Arial" w:hAnsi="Arial" w:cs="Arial"/>
      <w:color w:val="404040"/>
      <w:sz w:val="21"/>
      <w:szCs w:val="21"/>
      <w:u w:val="non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3272</Words>
  <Characters>3730</Characters>
  <Lines>0</Lines>
  <Paragraphs>0</Paragraphs>
  <TotalTime>3</TotalTime>
  <ScaleCrop>false</ScaleCrop>
  <LinksUpToDate>false</LinksUpToDate>
  <CharactersWithSpaces>3855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2021-03-10T02:36:00Z</dcterms:created>
  <dc:creator>刘毅</dc:creator>
  <cp:lastModifiedBy>Administrator</cp:lastModifiedBy>
  <cp:lastPrinted>2024-04-02T06:08:00Z</cp:lastPrinted>
  <dcterms:modified xsi:type="dcterms:W3CDTF">2024-09-27T09:12:43Z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F6898B29BFB5468BADEF8A5614FE72F4_13</vt:lpwstr>
  </property>
</Properties>
</file>