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泸溪县水利局</w:t>
      </w: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2021</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年度部门</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预算</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整体支出绩效自评报告</w:t>
      </w: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p>
    <w:p>
      <w:pPr>
        <w:jc w:val="center"/>
        <w:rPr>
          <w:rFonts w:eastAsia="黑体"/>
          <w:color w:val="000000" w:themeColor="text1"/>
          <w:sz w:val="44"/>
          <w:szCs w:val="44"/>
          <w14:textFill>
            <w14:solidFill>
              <w14:schemeClr w14:val="tx1"/>
            </w14:solidFill>
          </w14:textFill>
        </w:rPr>
      </w:pPr>
    </w:p>
    <w:p>
      <w:pPr>
        <w:spacing w:line="600" w:lineRule="exact"/>
        <w:rPr>
          <w:rFonts w:hint="default" w:eastAsia="黑体"/>
          <w:color w:val="000000" w:themeColor="text1"/>
          <w:sz w:val="36"/>
          <w:szCs w:val="36"/>
          <w:lang w:val="en-US" w:eastAsia="zh-CN"/>
          <w14:textFill>
            <w14:solidFill>
              <w14:schemeClr w14:val="tx1"/>
            </w14:solidFill>
          </w14:textFill>
        </w:rPr>
      </w:pPr>
      <w:r>
        <w:rPr>
          <w:rFonts w:hint="eastAsia" w:eastAsia="黑体"/>
          <w:color w:val="000000" w:themeColor="text1"/>
          <w:sz w:val="36"/>
          <w:szCs w:val="36"/>
          <w14:textFill>
            <w14:solidFill>
              <w14:schemeClr w14:val="tx1"/>
            </w14:solidFill>
          </w14:textFill>
        </w:rPr>
        <w:t>部门（</w:t>
      </w:r>
      <w:r>
        <w:rPr>
          <w:rFonts w:eastAsia="黑体"/>
          <w:color w:val="000000" w:themeColor="text1"/>
          <w:sz w:val="36"/>
          <w:szCs w:val="36"/>
          <w14:textFill>
            <w14:solidFill>
              <w14:schemeClr w14:val="tx1"/>
            </w14:solidFill>
          </w14:textFill>
        </w:rPr>
        <w:t>单位</w:t>
      </w:r>
      <w:r>
        <w:rPr>
          <w:rFonts w:hint="eastAsia" w:eastAsia="黑体"/>
          <w:color w:val="000000" w:themeColor="text1"/>
          <w:sz w:val="36"/>
          <w:szCs w:val="36"/>
          <w14:textFill>
            <w14:solidFill>
              <w14:schemeClr w14:val="tx1"/>
            </w14:solidFill>
          </w14:textFill>
        </w:rPr>
        <w:t>）</w:t>
      </w:r>
      <w:r>
        <w:rPr>
          <w:rFonts w:eastAsia="黑体"/>
          <w:color w:val="000000" w:themeColor="text1"/>
          <w:sz w:val="36"/>
          <w:szCs w:val="36"/>
          <w14:textFill>
            <w14:solidFill>
              <w14:schemeClr w14:val="tx1"/>
            </w14:solidFill>
          </w14:textFill>
        </w:rPr>
        <w:t>名称（盖章）：</w:t>
      </w:r>
      <w:r>
        <w:rPr>
          <w:rFonts w:hint="eastAsia" w:eastAsia="黑体"/>
          <w:color w:val="000000" w:themeColor="text1"/>
          <w:sz w:val="36"/>
          <w:szCs w:val="36"/>
          <w:lang w:val="en-US" w:eastAsia="zh-CN"/>
          <w14:textFill>
            <w14:solidFill>
              <w14:schemeClr w14:val="tx1"/>
            </w14:solidFill>
          </w14:textFill>
        </w:rPr>
        <w:t>泸溪县水利局</w:t>
      </w:r>
    </w:p>
    <w:p>
      <w:pPr>
        <w:spacing w:line="600" w:lineRule="exact"/>
        <w:rPr>
          <w:rFonts w:hint="default" w:eastAsia="黑体"/>
          <w:color w:val="000000" w:themeColor="text1"/>
          <w:sz w:val="36"/>
          <w:szCs w:val="36"/>
          <w:lang w:val="en-US" w:eastAsia="zh-CN"/>
          <w14:textFill>
            <w14:solidFill>
              <w14:schemeClr w14:val="tx1"/>
            </w14:solidFill>
          </w14:textFill>
        </w:rPr>
      </w:pPr>
      <w:r>
        <w:rPr>
          <w:rFonts w:hint="eastAsia" w:eastAsia="黑体"/>
          <w:color w:val="000000" w:themeColor="text1"/>
          <w:sz w:val="36"/>
          <w:szCs w:val="36"/>
          <w14:textFill>
            <w14:solidFill>
              <w14:schemeClr w14:val="tx1"/>
            </w14:solidFill>
          </w14:textFill>
        </w:rPr>
        <w:t>预算编码：</w:t>
      </w:r>
      <w:r>
        <w:rPr>
          <w:rFonts w:hint="eastAsia" w:eastAsia="黑体"/>
          <w:color w:val="000000" w:themeColor="text1"/>
          <w:sz w:val="36"/>
          <w:szCs w:val="36"/>
          <w:lang w:val="en-US" w:eastAsia="zh-CN"/>
          <w14:textFill>
            <w14:solidFill>
              <w14:schemeClr w14:val="tx1"/>
            </w14:solidFill>
          </w14:textFill>
        </w:rPr>
        <w:t>408001</w:t>
      </w:r>
    </w:p>
    <w:p>
      <w:pPr>
        <w:spacing w:line="600" w:lineRule="exact"/>
        <w:jc w:val="left"/>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评价方式：部门（单位）绩效自评</w:t>
      </w:r>
    </w:p>
    <w:p>
      <w:pPr>
        <w:spacing w:line="600" w:lineRule="exact"/>
        <w:jc w:val="left"/>
        <w:rPr>
          <w:rFonts w:hint="eastAsia" w:eastAsia="仿宋_GB2312" w:cs="Arial"/>
          <w:color w:val="000000" w:themeColor="text1"/>
          <w:sz w:val="28"/>
          <w:szCs w:val="28"/>
          <w14:textFill>
            <w14:solidFill>
              <w14:schemeClr w14:val="tx1"/>
            </w14:solidFill>
          </w14:textFill>
        </w:rPr>
      </w:pPr>
      <w:r>
        <w:rPr>
          <w:rFonts w:hint="eastAsia" w:eastAsia="仿宋_GB2312"/>
          <w:color w:val="000000" w:themeColor="text1"/>
          <w:sz w:val="32"/>
          <w:szCs w:val="32"/>
          <w14:textFill>
            <w14:solidFill>
              <w14:schemeClr w14:val="tx1"/>
            </w14:solidFill>
          </w14:textFill>
        </w:rPr>
        <w:t>评价机构：部门（单位）评价组</w:t>
      </w:r>
    </w:p>
    <w:p>
      <w:pPr>
        <w:ind w:firstLine="420" w:firstLineChars="150"/>
        <w:jc w:val="left"/>
        <w:rPr>
          <w:rFonts w:hint="eastAsia" w:eastAsia="仿宋_GB2312" w:cs="Arial"/>
          <w:color w:val="000000" w:themeColor="text1"/>
          <w:sz w:val="28"/>
          <w:szCs w:val="28"/>
          <w14:textFill>
            <w14:solidFill>
              <w14:schemeClr w14:val="tx1"/>
            </w14:solidFill>
          </w14:textFill>
        </w:rPr>
      </w:pPr>
    </w:p>
    <w:p>
      <w:pPr>
        <w:jc w:val="center"/>
        <w:rPr>
          <w:rFonts w:hint="eastAsia" w:eastAsia="仿宋_GB2312" w:cs="Arial"/>
          <w:color w:val="000000" w:themeColor="text1"/>
          <w:sz w:val="28"/>
          <w:szCs w:val="28"/>
          <w14:textFill>
            <w14:solidFill>
              <w14:schemeClr w14:val="tx1"/>
            </w14:solidFill>
          </w14:textFill>
        </w:rPr>
      </w:pPr>
    </w:p>
    <w:p>
      <w:pPr>
        <w:jc w:val="center"/>
        <w:rPr>
          <w:rFonts w:hint="eastAsia" w:eastAsia="仿宋_GB2312" w:cs="Arial"/>
          <w:color w:val="000000" w:themeColor="text1"/>
          <w:sz w:val="28"/>
          <w:szCs w:val="28"/>
          <w14:textFill>
            <w14:solidFill>
              <w14:schemeClr w14:val="tx1"/>
            </w14:solidFill>
          </w14:textFill>
        </w:rPr>
      </w:pPr>
    </w:p>
    <w:p>
      <w:pPr>
        <w:jc w:val="center"/>
        <w:rPr>
          <w:rFonts w:hint="eastAsia" w:eastAsia="仿宋_GB2312" w:cs="Arial"/>
          <w:color w:val="000000" w:themeColor="text1"/>
          <w:sz w:val="28"/>
          <w:szCs w:val="28"/>
          <w14:textFill>
            <w14:solidFill>
              <w14:schemeClr w14:val="tx1"/>
            </w14:solidFill>
          </w14:textFill>
        </w:rPr>
      </w:pPr>
    </w:p>
    <w:p>
      <w:pPr>
        <w:ind w:firstLine="2520" w:firstLineChars="900"/>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报告时间：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2022</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月</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（此页为封面）</w:t>
      </w:r>
    </w:p>
    <w:p>
      <w:pPr>
        <w:spacing w:line="540" w:lineRule="exact"/>
        <w:jc w:val="left"/>
        <w:rPr>
          <w:rFonts w:hint="eastAsia" w:eastAsia="黑体" w:cs="Arial"/>
          <w:color w:val="000000" w:themeColor="text1"/>
          <w:sz w:val="32"/>
          <w:szCs w:val="32"/>
          <w:shd w:val="clear" w:color="auto" w:fill="FFFFFF"/>
          <w14:textFill>
            <w14:solidFill>
              <w14:schemeClr w14:val="tx1"/>
            </w14:solidFill>
          </w14:textFill>
        </w:rPr>
      </w:pPr>
    </w:p>
    <w:p>
      <w:pPr>
        <w:spacing w:line="540" w:lineRule="exact"/>
        <w:jc w:val="left"/>
        <w:rPr>
          <w:rFonts w:hint="eastAsia" w:eastAsia="黑体" w:cs="Arial"/>
          <w:color w:val="000000" w:themeColor="text1"/>
          <w:sz w:val="32"/>
          <w:szCs w:val="32"/>
          <w:shd w:val="clear" w:color="auto" w:fill="FFFFFF"/>
          <w14:textFill>
            <w14:solidFill>
              <w14:schemeClr w14:val="tx1"/>
            </w14:solidFill>
          </w14:textFill>
        </w:rPr>
      </w:pPr>
    </w:p>
    <w:tbl>
      <w:tblPr>
        <w:tblStyle w:val="6"/>
        <w:tblW w:w="8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309"/>
        <w:gridCol w:w="192"/>
        <w:gridCol w:w="43"/>
        <w:gridCol w:w="981"/>
        <w:gridCol w:w="614"/>
        <w:gridCol w:w="617"/>
        <w:gridCol w:w="251"/>
        <w:gridCol w:w="1349"/>
        <w:gridCol w:w="731"/>
        <w:gridCol w:w="206"/>
        <w:gridCol w:w="176"/>
        <w:gridCol w:w="236"/>
        <w:gridCol w:w="986"/>
        <w:gridCol w:w="239"/>
        <w:gridCol w:w="127"/>
        <w:gridCol w:w="288"/>
        <w:gridCol w:w="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8" w:hRule="atLeast"/>
          <w:jc w:val="center"/>
        </w:trPr>
        <w:tc>
          <w:tcPr>
            <w:tcW w:w="8920" w:type="dxa"/>
            <w:gridSpan w:val="17"/>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黑体" w:cs="黑体"/>
                <w:color w:val="000000" w:themeColor="text1"/>
                <w:sz w:val="28"/>
                <w:szCs w:val="28"/>
                <w14:textFill>
                  <w14:solidFill>
                    <w14:schemeClr w14:val="tx1"/>
                  </w14:solidFill>
                </w14:textFill>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501"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联系人</w:t>
            </w:r>
          </w:p>
        </w:tc>
        <w:tc>
          <w:tcPr>
            <w:tcW w:w="3855" w:type="dxa"/>
            <w:gridSpan w:val="6"/>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杨三娟</w:t>
            </w:r>
          </w:p>
        </w:tc>
        <w:tc>
          <w:tcPr>
            <w:tcW w:w="731" w:type="dxa"/>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联系电话</w:t>
            </w:r>
          </w:p>
        </w:tc>
        <w:tc>
          <w:tcPr>
            <w:tcW w:w="2833" w:type="dxa"/>
            <w:gridSpan w:val="8"/>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17774377881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501"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人员编制</w:t>
            </w:r>
          </w:p>
        </w:tc>
        <w:tc>
          <w:tcPr>
            <w:tcW w:w="3855" w:type="dxa"/>
            <w:gridSpan w:val="6"/>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38</w:t>
            </w:r>
          </w:p>
        </w:tc>
        <w:tc>
          <w:tcPr>
            <w:tcW w:w="731" w:type="dxa"/>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实有人数</w:t>
            </w:r>
          </w:p>
        </w:tc>
        <w:tc>
          <w:tcPr>
            <w:tcW w:w="2833" w:type="dxa"/>
            <w:gridSpan w:val="8"/>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42" w:hRule="atLeast"/>
          <w:jc w:val="center"/>
        </w:trPr>
        <w:tc>
          <w:tcPr>
            <w:tcW w:w="1501"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职能职责概述</w:t>
            </w:r>
          </w:p>
        </w:tc>
        <w:tc>
          <w:tcPr>
            <w:tcW w:w="7419" w:type="dxa"/>
            <w:gridSpan w:val="15"/>
            <w:noWrap w:val="0"/>
            <w:vAlign w:val="center"/>
          </w:tcPr>
          <w:p>
            <w:pPr>
              <w:keepNext w:val="0"/>
              <w:keepLines w:val="0"/>
              <w:pageBreakBefore w:val="0"/>
              <w:widowControl w:val="0"/>
              <w:kinsoku/>
              <w:wordWrap/>
              <w:overflowPunct/>
              <w:topLinePunct w:val="0"/>
              <w:autoSpaceDE/>
              <w:autoSpaceDN/>
              <w:bidi w:val="0"/>
              <w:spacing w:line="640" w:lineRule="exact"/>
              <w:ind w:firstLine="456" w:firstLineChars="200"/>
              <w:jc w:val="both"/>
              <w:textAlignment w:val="auto"/>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t>（1）宣传贯彻《水法》、《防洪法》、《水土保持法》、《河道管理条例》及其它法规；（2）依法保护全县的水利水电、水域、水工程和其它有关设施、维护正常的水事秩序；（3）依法对全县的水事活动进行监督检查，对违反水法规的行为依法作出行政裁决，行政处罚或采取其它行政措施；（4）依法查处重大水事案件和调处重大的水事纠纷；（5）依法对全县的水资源、河道、水土保持等执法活动进行监督检查；（6）负责有关的水行政应诉、理赔等工作的具体事务；（7）配合公安、司法等政法部门查处水事治安、刑事案件；（8）负责对全县水行政执法人员的培训、考核及监督。（9）承办上级交办的其他事项。</w:t>
            </w:r>
          </w:p>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06" w:hRule="atLeast"/>
          <w:jc w:val="center"/>
        </w:trPr>
        <w:tc>
          <w:tcPr>
            <w:tcW w:w="1501"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年度主要</w:t>
            </w:r>
          </w:p>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工作内容</w:t>
            </w:r>
          </w:p>
        </w:tc>
        <w:tc>
          <w:tcPr>
            <w:tcW w:w="7419" w:type="dxa"/>
            <w:gridSpan w:val="15"/>
            <w:noWrap w:val="0"/>
            <w:vAlign w:val="center"/>
          </w:tcPr>
          <w:p>
            <w:pPr>
              <w:keepNext w:val="0"/>
              <w:keepLines w:val="0"/>
              <w:pageBreakBefore w:val="0"/>
              <w:widowControl w:val="0"/>
              <w:kinsoku/>
              <w:wordWrap/>
              <w:overflowPunct/>
              <w:topLinePunct w:val="0"/>
              <w:autoSpaceDE/>
              <w:autoSpaceDN/>
              <w:bidi w:val="0"/>
              <w:spacing w:line="640" w:lineRule="exact"/>
              <w:ind w:firstLine="456" w:firstLineChars="200"/>
              <w:jc w:val="both"/>
              <w:textAlignment w:val="auto"/>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t>目标1：做好防洪保安工作</w:t>
            </w:r>
          </w:p>
          <w:p>
            <w:pPr>
              <w:keepNext w:val="0"/>
              <w:keepLines w:val="0"/>
              <w:pageBreakBefore w:val="0"/>
              <w:widowControl w:val="0"/>
              <w:kinsoku/>
              <w:wordWrap/>
              <w:overflowPunct/>
              <w:topLinePunct w:val="0"/>
              <w:autoSpaceDE/>
              <w:autoSpaceDN/>
              <w:bidi w:val="0"/>
              <w:spacing w:line="640" w:lineRule="exact"/>
              <w:ind w:firstLine="456" w:firstLineChars="200"/>
              <w:jc w:val="both"/>
              <w:textAlignment w:val="auto"/>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t>目标2：农村安全饮水项目（涉农整合项目）</w:t>
            </w:r>
          </w:p>
          <w:p>
            <w:pPr>
              <w:keepNext w:val="0"/>
              <w:keepLines w:val="0"/>
              <w:pageBreakBefore w:val="0"/>
              <w:widowControl w:val="0"/>
              <w:kinsoku/>
              <w:wordWrap/>
              <w:overflowPunct/>
              <w:topLinePunct w:val="0"/>
              <w:autoSpaceDE/>
              <w:autoSpaceDN/>
              <w:bidi w:val="0"/>
              <w:spacing w:line="640" w:lineRule="exact"/>
              <w:ind w:firstLine="456" w:firstLineChars="200"/>
              <w:jc w:val="both"/>
              <w:textAlignment w:val="auto"/>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t>目标3：大型水闸除险加固工程</w:t>
            </w:r>
          </w:p>
          <w:p>
            <w:pPr>
              <w:keepNext w:val="0"/>
              <w:keepLines w:val="0"/>
              <w:pageBreakBefore w:val="0"/>
              <w:widowControl w:val="0"/>
              <w:kinsoku/>
              <w:wordWrap/>
              <w:overflowPunct/>
              <w:topLinePunct w:val="0"/>
              <w:autoSpaceDE/>
              <w:autoSpaceDN/>
              <w:bidi w:val="0"/>
              <w:spacing w:line="640" w:lineRule="exact"/>
              <w:ind w:firstLine="456" w:firstLineChars="200"/>
              <w:jc w:val="both"/>
              <w:textAlignment w:val="auto"/>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t>目标4：水利基础建设</w:t>
            </w:r>
          </w:p>
          <w:p>
            <w:pPr>
              <w:keepNext w:val="0"/>
              <w:keepLines w:val="0"/>
              <w:pageBreakBefore w:val="0"/>
              <w:widowControl w:val="0"/>
              <w:kinsoku/>
              <w:wordWrap/>
              <w:overflowPunct/>
              <w:topLinePunct w:val="0"/>
              <w:autoSpaceDE/>
              <w:autoSpaceDN/>
              <w:bidi w:val="0"/>
              <w:spacing w:line="640" w:lineRule="exact"/>
              <w:ind w:firstLine="456" w:firstLineChars="200"/>
              <w:jc w:val="both"/>
              <w:textAlignment w:val="auto"/>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t>目标5：河长制工作</w:t>
            </w:r>
          </w:p>
          <w:p>
            <w:pPr>
              <w:keepNext w:val="0"/>
              <w:keepLines w:val="0"/>
              <w:pageBreakBefore w:val="0"/>
              <w:widowControl w:val="0"/>
              <w:kinsoku/>
              <w:wordWrap/>
              <w:overflowPunct/>
              <w:topLinePunct w:val="0"/>
              <w:autoSpaceDE/>
              <w:autoSpaceDN/>
              <w:bidi w:val="0"/>
              <w:spacing w:line="640" w:lineRule="exact"/>
              <w:ind w:firstLine="456" w:firstLineChars="200"/>
              <w:jc w:val="both"/>
              <w:textAlignment w:val="auto"/>
              <w:rPr>
                <w:rFonts w:hint="eastAsia"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t xml:space="preserve">目标6：水行政执法及水利规费征收工作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98" w:hRule="atLeast"/>
          <w:jc w:val="center"/>
        </w:trPr>
        <w:tc>
          <w:tcPr>
            <w:tcW w:w="1501"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年度部门（单位）总体运行情况及取得的成绩</w:t>
            </w:r>
          </w:p>
        </w:tc>
        <w:tc>
          <w:tcPr>
            <w:tcW w:w="7419" w:type="dxa"/>
            <w:gridSpan w:val="15"/>
            <w:noWrap w:val="0"/>
            <w:vAlign w:val="center"/>
          </w:tcPr>
          <w:p>
            <w:pPr>
              <w:keepNext w:val="0"/>
              <w:keepLines w:val="0"/>
              <w:pageBreakBefore w:val="0"/>
              <w:widowControl w:val="0"/>
              <w:kinsoku/>
              <w:wordWrap/>
              <w:overflowPunct/>
              <w:topLinePunct w:val="0"/>
              <w:autoSpaceDE/>
              <w:autoSpaceDN/>
              <w:bidi w:val="0"/>
              <w:spacing w:line="640" w:lineRule="exact"/>
              <w:ind w:firstLine="456" w:firstLineChars="200"/>
              <w:jc w:val="both"/>
              <w:textAlignment w:val="auto"/>
              <w:rPr>
                <w:rFonts w:hint="default" w:ascii="仿宋_GB2312" w:hAnsi="仿宋_GB2312" w:eastAsia="仿宋_GB2312" w:cs="仿宋_GB2312"/>
                <w:color w:val="000000" w:themeColor="text1"/>
                <w:spacing w:val="-6"/>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lang w:val="en-US" w:eastAsia="zh-CN"/>
                <w14:textFill>
                  <w14:solidFill>
                    <w14:schemeClr w14:val="tx1"/>
                  </w14:solidFill>
                </w14:textFill>
              </w:rPr>
              <w:t>2021年以来，我局坚持以习近平新时代中国特色社会主义思想为指导，全面贯彻党的十九大和十九届二中、三中、四中、五中、六中全会精神，认真落实县委县政府决策部署，按照“起步就要提速，开局就要争先”的要求，扎实推进“十四五”开局之年水利各项工作，全力做好水利项目建设,巩固农村饮水安全脱贫攻坚成果与乡村振兴有效衔接,开展水旱灾害防御工作,推进河长制工作,做好基层党建、党风廉政工作,做好安全生产、信访、社会管理综合治理等工作。</w:t>
            </w:r>
          </w:p>
          <w:p>
            <w:pPr>
              <w:keepNext w:val="0"/>
              <w:keepLines w:val="0"/>
              <w:pageBreakBefore w:val="0"/>
              <w:widowControl w:val="0"/>
              <w:kinsoku/>
              <w:wordWrap/>
              <w:overflowPunct/>
              <w:topLinePunct w:val="0"/>
              <w:autoSpaceDE/>
              <w:autoSpaceDN/>
              <w:bidi w:val="0"/>
              <w:spacing w:line="640" w:lineRule="exact"/>
              <w:ind w:firstLine="616" w:firstLineChars="200"/>
              <w:jc w:val="both"/>
              <w:textAlignment w:val="auto"/>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6" w:hRule="atLeast"/>
          <w:jc w:val="center"/>
        </w:trPr>
        <w:tc>
          <w:tcPr>
            <w:tcW w:w="8920" w:type="dxa"/>
            <w:gridSpan w:val="17"/>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黑体" w:cs="黑体"/>
                <w:color w:val="000000" w:themeColor="text1"/>
                <w:sz w:val="28"/>
                <w:szCs w:val="28"/>
                <w14:textFill>
                  <w14:solidFill>
                    <w14:schemeClr w14:val="tx1"/>
                  </w14:solidFill>
                </w14:textFill>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4" w:hRule="atLeast"/>
          <w:jc w:val="center"/>
        </w:trPr>
        <w:tc>
          <w:tcPr>
            <w:tcW w:w="8920" w:type="dxa"/>
            <w:gridSpan w:val="17"/>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b/>
                <w:bCs/>
                <w:color w:val="000000" w:themeColor="text1"/>
                <w:sz w:val="24"/>
                <w14:textFill>
                  <w14:solidFill>
                    <w14:schemeClr w14:val="tx1"/>
                  </w14:solidFill>
                </w14:textFill>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8" w:hRule="atLeast"/>
          <w:jc w:val="center"/>
        </w:trPr>
        <w:tc>
          <w:tcPr>
            <w:tcW w:w="1544" w:type="dxa"/>
            <w:gridSpan w:val="3"/>
            <w:vMerge w:val="restart"/>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机构名称</w:t>
            </w:r>
          </w:p>
        </w:tc>
        <w:tc>
          <w:tcPr>
            <w:tcW w:w="981" w:type="dxa"/>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收入合计</w:t>
            </w:r>
          </w:p>
        </w:tc>
        <w:tc>
          <w:tcPr>
            <w:tcW w:w="6395" w:type="dxa"/>
            <w:gridSpan w:val="13"/>
            <w:tcBorders>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74" w:hRule="atLeast"/>
          <w:jc w:val="center"/>
        </w:trPr>
        <w:tc>
          <w:tcPr>
            <w:tcW w:w="1544" w:type="dxa"/>
            <w:gridSpan w:val="3"/>
            <w:vMerge w:val="continue"/>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981" w:type="dxa"/>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231"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上年结转</w:t>
            </w:r>
          </w:p>
        </w:tc>
        <w:tc>
          <w:tcPr>
            <w:tcW w:w="1600"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公共财</w:t>
            </w:r>
          </w:p>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政拨款</w:t>
            </w:r>
          </w:p>
        </w:tc>
        <w:tc>
          <w:tcPr>
            <w:tcW w:w="937"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政府基金拨款</w:t>
            </w:r>
          </w:p>
        </w:tc>
        <w:tc>
          <w:tcPr>
            <w:tcW w:w="1637" w:type="dxa"/>
            <w:gridSpan w:val="4"/>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纳入专户管理的非税收入拨款</w:t>
            </w:r>
          </w:p>
        </w:tc>
        <w:tc>
          <w:tcPr>
            <w:tcW w:w="990" w:type="dxa"/>
            <w:gridSpan w:val="3"/>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其他</w:t>
            </w:r>
          </w:p>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544" w:type="dxa"/>
            <w:gridSpan w:val="3"/>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局机关及二级机构汇总</w:t>
            </w:r>
          </w:p>
        </w:tc>
        <w:tc>
          <w:tcPr>
            <w:tcW w:w="981" w:type="dxa"/>
            <w:tcBorders>
              <w:right w:val="single" w:color="auto" w:sz="4" w:space="0"/>
            </w:tcBorders>
            <w:noWrap w:val="0"/>
            <w:vAlign w:val="center"/>
          </w:tcPr>
          <w:p>
            <w:pPr>
              <w:autoSpaceDN w:val="0"/>
              <w:spacing w:line="320" w:lineRule="exact"/>
              <w:jc w:val="left"/>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8223.09</w:t>
            </w:r>
          </w:p>
        </w:tc>
        <w:tc>
          <w:tcPr>
            <w:tcW w:w="1231" w:type="dxa"/>
            <w:gridSpan w:val="2"/>
            <w:tcBorders>
              <w:left w:val="single" w:color="auto" w:sz="4" w:space="0"/>
            </w:tcBorders>
            <w:noWrap w:val="0"/>
            <w:vAlign w:val="center"/>
          </w:tcPr>
          <w:p>
            <w:pPr>
              <w:autoSpaceDN w:val="0"/>
              <w:spacing w:line="320" w:lineRule="exact"/>
              <w:jc w:val="left"/>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1673.51</w:t>
            </w:r>
          </w:p>
        </w:tc>
        <w:tc>
          <w:tcPr>
            <w:tcW w:w="1600" w:type="dxa"/>
            <w:gridSpan w:val="2"/>
            <w:noWrap w:val="0"/>
            <w:vAlign w:val="center"/>
          </w:tcPr>
          <w:p>
            <w:pPr>
              <w:autoSpaceDN w:val="0"/>
              <w:spacing w:line="320" w:lineRule="exact"/>
              <w:jc w:val="left"/>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6455.84</w:t>
            </w:r>
          </w:p>
        </w:tc>
        <w:tc>
          <w:tcPr>
            <w:tcW w:w="937" w:type="dxa"/>
            <w:gridSpan w:val="2"/>
            <w:noWrap w:val="0"/>
            <w:vAlign w:val="center"/>
          </w:tcPr>
          <w:p>
            <w:pPr>
              <w:autoSpaceDN w:val="0"/>
              <w:spacing w:line="320" w:lineRule="exact"/>
              <w:jc w:val="left"/>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p>
        </w:tc>
        <w:tc>
          <w:tcPr>
            <w:tcW w:w="1637" w:type="dxa"/>
            <w:gridSpan w:val="4"/>
            <w:noWrap w:val="0"/>
            <w:vAlign w:val="center"/>
          </w:tcPr>
          <w:p>
            <w:pPr>
              <w:autoSpaceDN w:val="0"/>
              <w:spacing w:line="320" w:lineRule="exact"/>
              <w:jc w:val="center"/>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p>
        </w:tc>
        <w:tc>
          <w:tcPr>
            <w:tcW w:w="990" w:type="dxa"/>
            <w:gridSpan w:val="3"/>
            <w:noWrap w:val="0"/>
            <w:vAlign w:val="center"/>
          </w:tcPr>
          <w:p>
            <w:pPr>
              <w:autoSpaceDN w:val="0"/>
              <w:spacing w:line="320" w:lineRule="exact"/>
              <w:jc w:val="left"/>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93.74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8" w:hRule="atLeast"/>
          <w:jc w:val="center"/>
        </w:trPr>
        <w:tc>
          <w:tcPr>
            <w:tcW w:w="1544" w:type="dxa"/>
            <w:gridSpan w:val="3"/>
            <w:noWrap w:val="0"/>
            <w:vAlign w:val="center"/>
          </w:tcPr>
          <w:p>
            <w:pPr>
              <w:spacing w:line="320" w:lineRule="exact"/>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1、局机关</w:t>
            </w:r>
          </w:p>
        </w:tc>
        <w:tc>
          <w:tcPr>
            <w:tcW w:w="981" w:type="dxa"/>
            <w:tcBorders>
              <w:right w:val="single" w:color="auto" w:sz="4" w:space="0"/>
            </w:tcBorders>
            <w:noWrap w:val="0"/>
            <w:vAlign w:val="center"/>
          </w:tcPr>
          <w:p>
            <w:pPr>
              <w:autoSpaceDN w:val="0"/>
              <w:spacing w:line="320" w:lineRule="exact"/>
              <w:jc w:val="left"/>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8223.09</w:t>
            </w:r>
          </w:p>
        </w:tc>
        <w:tc>
          <w:tcPr>
            <w:tcW w:w="1231" w:type="dxa"/>
            <w:gridSpan w:val="2"/>
            <w:tcBorders>
              <w:left w:val="single" w:color="auto" w:sz="4" w:space="0"/>
            </w:tcBorders>
            <w:noWrap w:val="0"/>
            <w:vAlign w:val="center"/>
          </w:tcPr>
          <w:p>
            <w:pPr>
              <w:autoSpaceDN w:val="0"/>
              <w:spacing w:line="320" w:lineRule="exact"/>
              <w:jc w:val="left"/>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1673.51</w:t>
            </w:r>
          </w:p>
        </w:tc>
        <w:tc>
          <w:tcPr>
            <w:tcW w:w="1600" w:type="dxa"/>
            <w:gridSpan w:val="2"/>
            <w:noWrap w:val="0"/>
            <w:vAlign w:val="center"/>
          </w:tcPr>
          <w:p>
            <w:pPr>
              <w:autoSpaceDN w:val="0"/>
              <w:spacing w:line="320" w:lineRule="exact"/>
              <w:jc w:val="left"/>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6455.84</w:t>
            </w:r>
          </w:p>
        </w:tc>
        <w:tc>
          <w:tcPr>
            <w:tcW w:w="937" w:type="dxa"/>
            <w:gridSpan w:val="2"/>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tc>
        <w:tc>
          <w:tcPr>
            <w:tcW w:w="1637" w:type="dxa"/>
            <w:gridSpan w:val="4"/>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990" w:type="dxa"/>
            <w:gridSpan w:val="3"/>
            <w:noWrap w:val="0"/>
            <w:vAlign w:val="center"/>
          </w:tcPr>
          <w:p>
            <w:pPr>
              <w:autoSpaceDN w:val="0"/>
              <w:spacing w:line="320" w:lineRule="exact"/>
              <w:jc w:val="left"/>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93.74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8" w:hRule="atLeast"/>
          <w:jc w:val="center"/>
        </w:trPr>
        <w:tc>
          <w:tcPr>
            <w:tcW w:w="1544" w:type="dxa"/>
            <w:gridSpan w:val="3"/>
            <w:noWrap w:val="0"/>
            <w:vAlign w:val="center"/>
          </w:tcPr>
          <w:p>
            <w:pPr>
              <w:spacing w:line="320" w:lineRule="exact"/>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2、二级机构1</w:t>
            </w:r>
          </w:p>
        </w:tc>
        <w:tc>
          <w:tcPr>
            <w:tcW w:w="981" w:type="dxa"/>
            <w:tcBorders>
              <w:right w:val="single" w:color="auto" w:sz="4" w:space="0"/>
            </w:tcBorders>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tc>
        <w:tc>
          <w:tcPr>
            <w:tcW w:w="1231" w:type="dxa"/>
            <w:gridSpan w:val="2"/>
            <w:tcBorders>
              <w:left w:val="single" w:color="auto" w:sz="4" w:space="0"/>
            </w:tcBorders>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tc>
        <w:tc>
          <w:tcPr>
            <w:tcW w:w="1600" w:type="dxa"/>
            <w:gridSpan w:val="2"/>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tc>
        <w:tc>
          <w:tcPr>
            <w:tcW w:w="937" w:type="dxa"/>
            <w:gridSpan w:val="2"/>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tc>
        <w:tc>
          <w:tcPr>
            <w:tcW w:w="1637" w:type="dxa"/>
            <w:gridSpan w:val="4"/>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990" w:type="dxa"/>
            <w:gridSpan w:val="3"/>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8" w:hRule="atLeast"/>
          <w:jc w:val="center"/>
        </w:trPr>
        <w:tc>
          <w:tcPr>
            <w:tcW w:w="1544" w:type="dxa"/>
            <w:gridSpan w:val="3"/>
            <w:noWrap w:val="0"/>
            <w:vAlign w:val="center"/>
          </w:tcPr>
          <w:p>
            <w:pPr>
              <w:spacing w:line="320" w:lineRule="exact"/>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3、二级机构2</w:t>
            </w:r>
          </w:p>
        </w:tc>
        <w:tc>
          <w:tcPr>
            <w:tcW w:w="981" w:type="dxa"/>
            <w:tcBorders>
              <w:right w:val="single" w:color="auto" w:sz="4" w:space="0"/>
            </w:tcBorders>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tc>
        <w:tc>
          <w:tcPr>
            <w:tcW w:w="1231" w:type="dxa"/>
            <w:gridSpan w:val="2"/>
            <w:tcBorders>
              <w:left w:val="single" w:color="auto" w:sz="4" w:space="0"/>
            </w:tcBorders>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tc>
        <w:tc>
          <w:tcPr>
            <w:tcW w:w="1600" w:type="dxa"/>
            <w:gridSpan w:val="2"/>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tc>
        <w:tc>
          <w:tcPr>
            <w:tcW w:w="937" w:type="dxa"/>
            <w:gridSpan w:val="2"/>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tc>
        <w:tc>
          <w:tcPr>
            <w:tcW w:w="1637" w:type="dxa"/>
            <w:gridSpan w:val="4"/>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990" w:type="dxa"/>
            <w:gridSpan w:val="3"/>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8" w:hRule="atLeast"/>
          <w:jc w:val="center"/>
        </w:trPr>
        <w:tc>
          <w:tcPr>
            <w:tcW w:w="8920" w:type="dxa"/>
            <w:gridSpan w:val="17"/>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b/>
                <w:bCs/>
                <w:color w:val="000000" w:themeColor="text1"/>
                <w:sz w:val="24"/>
                <w14:textFill>
                  <w14:solidFill>
                    <w14:schemeClr w14:val="tx1"/>
                  </w14:solidFill>
                </w14:textFill>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9" w:hRule="atLeast"/>
          <w:jc w:val="center"/>
        </w:trPr>
        <w:tc>
          <w:tcPr>
            <w:tcW w:w="1544" w:type="dxa"/>
            <w:gridSpan w:val="3"/>
            <w:vMerge w:val="restart"/>
            <w:noWrap w:val="0"/>
            <w:vAlign w:val="center"/>
          </w:tcPr>
          <w:p>
            <w:pPr>
              <w:snapToGrid w:val="0"/>
              <w:spacing w:line="320" w:lineRule="exact"/>
              <w:jc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机构名称</w:t>
            </w:r>
          </w:p>
        </w:tc>
        <w:tc>
          <w:tcPr>
            <w:tcW w:w="981" w:type="dxa"/>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支出合计</w:t>
            </w:r>
          </w:p>
        </w:tc>
        <w:tc>
          <w:tcPr>
            <w:tcW w:w="5166"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其中：</w:t>
            </w:r>
          </w:p>
        </w:tc>
        <w:tc>
          <w:tcPr>
            <w:tcW w:w="1229"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8" w:hRule="atLeast"/>
          <w:jc w:val="center"/>
        </w:trPr>
        <w:tc>
          <w:tcPr>
            <w:tcW w:w="1544" w:type="dxa"/>
            <w:gridSpan w:val="3"/>
            <w:vMerge w:val="continue"/>
            <w:noWrap w:val="0"/>
            <w:vAlign w:val="center"/>
          </w:tcPr>
          <w:p>
            <w:pPr>
              <w:spacing w:line="320" w:lineRule="exact"/>
              <w:jc w:val="center"/>
              <w:rPr>
                <w:rFonts w:hint="eastAsia" w:eastAsia="仿宋_GB2312" w:cs="仿宋_GB2312"/>
                <w:color w:val="000000" w:themeColor="text1"/>
                <w:sz w:val="24"/>
                <w14:textFill>
                  <w14:solidFill>
                    <w14:schemeClr w14:val="tx1"/>
                  </w14:solidFill>
                </w14:textFill>
              </w:rPr>
            </w:pPr>
          </w:p>
        </w:tc>
        <w:tc>
          <w:tcPr>
            <w:tcW w:w="981" w:type="dxa"/>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231"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基本支出</w:t>
            </w:r>
          </w:p>
        </w:tc>
        <w:tc>
          <w:tcPr>
            <w:tcW w:w="2949" w:type="dxa"/>
            <w:gridSpan w:val="6"/>
            <w:tcBorders>
              <w:top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其中：</w:t>
            </w:r>
          </w:p>
        </w:tc>
        <w:tc>
          <w:tcPr>
            <w:tcW w:w="986"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项目支出</w:t>
            </w:r>
          </w:p>
        </w:tc>
        <w:tc>
          <w:tcPr>
            <w:tcW w:w="654"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当年结余</w:t>
            </w:r>
          </w:p>
        </w:tc>
        <w:tc>
          <w:tcPr>
            <w:tcW w:w="57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2" w:hRule="atLeast"/>
          <w:jc w:val="center"/>
        </w:trPr>
        <w:tc>
          <w:tcPr>
            <w:tcW w:w="1544" w:type="dxa"/>
            <w:gridSpan w:val="3"/>
            <w:vMerge w:val="continue"/>
            <w:noWrap w:val="0"/>
            <w:vAlign w:val="center"/>
          </w:tcPr>
          <w:p>
            <w:pPr>
              <w:spacing w:line="320" w:lineRule="exact"/>
              <w:jc w:val="center"/>
              <w:rPr>
                <w:rFonts w:hint="eastAsia" w:eastAsia="仿宋_GB2312" w:cs="仿宋_GB2312"/>
                <w:color w:val="000000" w:themeColor="text1"/>
                <w:sz w:val="24"/>
                <w14:textFill>
                  <w14:solidFill>
                    <w14:schemeClr w14:val="tx1"/>
                  </w14:solidFill>
                </w14:textFill>
              </w:rPr>
            </w:pPr>
          </w:p>
        </w:tc>
        <w:tc>
          <w:tcPr>
            <w:tcW w:w="981" w:type="dxa"/>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231" w:type="dxa"/>
            <w:gridSpan w:val="2"/>
            <w:vMerge w:val="continue"/>
            <w:tcBorders>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600"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人员支出</w:t>
            </w:r>
          </w:p>
        </w:tc>
        <w:tc>
          <w:tcPr>
            <w:tcW w:w="1349" w:type="dxa"/>
            <w:gridSpan w:val="4"/>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公用支出</w:t>
            </w:r>
          </w:p>
        </w:tc>
        <w:tc>
          <w:tcPr>
            <w:tcW w:w="986" w:type="dxa"/>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654"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575" w:type="dxa"/>
            <w:vMerge w:val="continue"/>
            <w:tcBorders>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58" w:hRule="atLeast"/>
          <w:jc w:val="center"/>
        </w:trPr>
        <w:tc>
          <w:tcPr>
            <w:tcW w:w="1544" w:type="dxa"/>
            <w:gridSpan w:val="3"/>
            <w:noWrap w:val="0"/>
            <w:vAlign w:val="center"/>
          </w:tcPr>
          <w:p>
            <w:pPr>
              <w:spacing w:line="320" w:lineRule="exact"/>
              <w:jc w:val="left"/>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局机关及二级机构汇总</w:t>
            </w:r>
          </w:p>
        </w:tc>
        <w:tc>
          <w:tcPr>
            <w:tcW w:w="981"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7900.78</w:t>
            </w:r>
          </w:p>
        </w:tc>
        <w:tc>
          <w:tcPr>
            <w:tcW w:w="1231"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981</w:t>
            </w:r>
          </w:p>
        </w:tc>
        <w:tc>
          <w:tcPr>
            <w:tcW w:w="1600" w:type="dxa"/>
            <w:gridSpan w:val="2"/>
            <w:noWrap w:val="0"/>
            <w:vAlign w:val="center"/>
          </w:tcPr>
          <w:p>
            <w:pPr>
              <w:autoSpaceDN w:val="0"/>
              <w:spacing w:line="320" w:lineRule="exact"/>
              <w:jc w:val="center"/>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891.06</w:t>
            </w:r>
          </w:p>
        </w:tc>
        <w:tc>
          <w:tcPr>
            <w:tcW w:w="1349" w:type="dxa"/>
            <w:gridSpan w:val="4"/>
            <w:noWrap w:val="0"/>
            <w:vAlign w:val="center"/>
          </w:tcPr>
          <w:p>
            <w:pPr>
              <w:autoSpaceDN w:val="0"/>
              <w:spacing w:line="320" w:lineRule="exact"/>
              <w:jc w:val="center"/>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89.94</w:t>
            </w:r>
          </w:p>
        </w:tc>
        <w:tc>
          <w:tcPr>
            <w:tcW w:w="986" w:type="dxa"/>
            <w:noWrap w:val="0"/>
            <w:vAlign w:val="center"/>
          </w:tcPr>
          <w:p>
            <w:pPr>
              <w:autoSpaceDN w:val="0"/>
              <w:spacing w:line="320" w:lineRule="exact"/>
              <w:jc w:val="center"/>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6919.78</w:t>
            </w:r>
          </w:p>
        </w:tc>
        <w:tc>
          <w:tcPr>
            <w:tcW w:w="654" w:type="dxa"/>
            <w:gridSpan w:val="3"/>
            <w:tcBorders>
              <w:right w:val="single" w:color="auto" w:sz="4" w:space="0"/>
            </w:tcBorders>
            <w:noWrap w:val="0"/>
            <w:vAlign w:val="center"/>
          </w:tcPr>
          <w:p>
            <w:pPr>
              <w:autoSpaceDN w:val="0"/>
              <w:spacing w:line="320" w:lineRule="exact"/>
              <w:jc w:val="center"/>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36.25</w:t>
            </w:r>
          </w:p>
        </w:tc>
        <w:tc>
          <w:tcPr>
            <w:tcW w:w="575"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322.31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544" w:type="dxa"/>
            <w:gridSpan w:val="3"/>
            <w:noWrap w:val="0"/>
            <w:vAlign w:val="center"/>
          </w:tcPr>
          <w:p>
            <w:pPr>
              <w:spacing w:line="320" w:lineRule="exact"/>
              <w:jc w:val="left"/>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1、局机关</w:t>
            </w:r>
          </w:p>
        </w:tc>
        <w:tc>
          <w:tcPr>
            <w:tcW w:w="981" w:type="dxa"/>
            <w:tcBorders>
              <w:right w:val="single" w:color="auto" w:sz="4" w:space="0"/>
            </w:tcBorders>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7900.78</w:t>
            </w:r>
          </w:p>
        </w:tc>
        <w:tc>
          <w:tcPr>
            <w:tcW w:w="1231" w:type="dxa"/>
            <w:gridSpan w:val="2"/>
            <w:tcBorders>
              <w:left w:val="single" w:color="auto" w:sz="4" w:space="0"/>
            </w:tcBorders>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981</w:t>
            </w:r>
          </w:p>
        </w:tc>
        <w:tc>
          <w:tcPr>
            <w:tcW w:w="1600" w:type="dxa"/>
            <w:gridSpan w:val="2"/>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891.06</w:t>
            </w:r>
          </w:p>
        </w:tc>
        <w:tc>
          <w:tcPr>
            <w:tcW w:w="1349" w:type="dxa"/>
            <w:gridSpan w:val="4"/>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89.94</w:t>
            </w:r>
          </w:p>
        </w:tc>
        <w:tc>
          <w:tcPr>
            <w:tcW w:w="986" w:type="dxa"/>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6919.78</w:t>
            </w:r>
          </w:p>
        </w:tc>
        <w:tc>
          <w:tcPr>
            <w:tcW w:w="654" w:type="dxa"/>
            <w:gridSpan w:val="3"/>
            <w:tcBorders>
              <w:right w:val="single" w:color="auto" w:sz="4" w:space="0"/>
            </w:tcBorders>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36.25</w:t>
            </w:r>
          </w:p>
        </w:tc>
        <w:tc>
          <w:tcPr>
            <w:tcW w:w="575" w:type="dxa"/>
            <w:tcBorders>
              <w:left w:val="single" w:color="auto" w:sz="4" w:space="0"/>
            </w:tcBorders>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322.31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4" w:hRule="atLeast"/>
          <w:jc w:val="center"/>
        </w:trPr>
        <w:tc>
          <w:tcPr>
            <w:tcW w:w="1544" w:type="dxa"/>
            <w:gridSpan w:val="3"/>
            <w:noWrap w:val="0"/>
            <w:vAlign w:val="center"/>
          </w:tcPr>
          <w:p>
            <w:pPr>
              <w:spacing w:line="320" w:lineRule="exact"/>
              <w:jc w:val="left"/>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2、二级机构1</w:t>
            </w:r>
          </w:p>
        </w:tc>
        <w:tc>
          <w:tcPr>
            <w:tcW w:w="981"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231"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600"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gridSpan w:val="4"/>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986" w:type="dxa"/>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654" w:type="dxa"/>
            <w:gridSpan w:val="3"/>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575"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4" w:hRule="atLeast"/>
          <w:jc w:val="center"/>
        </w:trPr>
        <w:tc>
          <w:tcPr>
            <w:tcW w:w="1544" w:type="dxa"/>
            <w:gridSpan w:val="3"/>
            <w:noWrap w:val="0"/>
            <w:vAlign w:val="center"/>
          </w:tcPr>
          <w:p>
            <w:pPr>
              <w:spacing w:line="320" w:lineRule="exact"/>
              <w:jc w:val="left"/>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3、二级机构2</w:t>
            </w:r>
          </w:p>
        </w:tc>
        <w:tc>
          <w:tcPr>
            <w:tcW w:w="981"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231"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600"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gridSpan w:val="4"/>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986" w:type="dxa"/>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654" w:type="dxa"/>
            <w:gridSpan w:val="3"/>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575" w:type="dxa"/>
            <w:tcBorders>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3" w:hRule="atLeast"/>
          <w:jc w:val="center"/>
        </w:trPr>
        <w:tc>
          <w:tcPr>
            <w:tcW w:w="1544" w:type="dxa"/>
            <w:gridSpan w:val="3"/>
            <w:vMerge w:val="restart"/>
            <w:noWrap w:val="0"/>
            <w:vAlign w:val="center"/>
          </w:tcPr>
          <w:p>
            <w:pPr>
              <w:spacing w:line="320" w:lineRule="exact"/>
              <w:jc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机构名称</w:t>
            </w:r>
          </w:p>
        </w:tc>
        <w:tc>
          <w:tcPr>
            <w:tcW w:w="981" w:type="dxa"/>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三公经费</w:t>
            </w:r>
          </w:p>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合计</w:t>
            </w:r>
          </w:p>
        </w:tc>
        <w:tc>
          <w:tcPr>
            <w:tcW w:w="6395" w:type="dxa"/>
            <w:gridSpan w:val="13"/>
            <w:tcBorders>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544" w:type="dxa"/>
            <w:gridSpan w:val="3"/>
            <w:vMerge w:val="continue"/>
            <w:noWrap w:val="0"/>
            <w:vAlign w:val="center"/>
          </w:tcPr>
          <w:p>
            <w:pPr>
              <w:spacing w:line="320" w:lineRule="exact"/>
              <w:jc w:val="center"/>
              <w:rPr>
                <w:rFonts w:hint="eastAsia" w:eastAsia="仿宋_GB2312" w:cs="仿宋_GB2312"/>
                <w:color w:val="000000" w:themeColor="text1"/>
                <w:sz w:val="24"/>
                <w14:textFill>
                  <w14:solidFill>
                    <w14:schemeClr w14:val="tx1"/>
                  </w14:solidFill>
                </w14:textFill>
              </w:rPr>
            </w:pPr>
          </w:p>
        </w:tc>
        <w:tc>
          <w:tcPr>
            <w:tcW w:w="981" w:type="dxa"/>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231"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公务接待费</w:t>
            </w:r>
          </w:p>
        </w:tc>
        <w:tc>
          <w:tcPr>
            <w:tcW w:w="1600"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公务用车运行维护费</w:t>
            </w:r>
          </w:p>
        </w:tc>
        <w:tc>
          <w:tcPr>
            <w:tcW w:w="1349" w:type="dxa"/>
            <w:gridSpan w:val="4"/>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公务用车购置费</w:t>
            </w:r>
          </w:p>
        </w:tc>
        <w:tc>
          <w:tcPr>
            <w:tcW w:w="2215" w:type="dxa"/>
            <w:gridSpan w:val="5"/>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因公出国（</w:t>
            </w:r>
            <w:r>
              <w:rPr>
                <w:rFonts w:hint="eastAsia" w:cs="宋体"/>
                <w:color w:val="000000" w:themeColor="text1"/>
                <w:sz w:val="24"/>
                <w14:textFill>
                  <w14:solidFill>
                    <w14:schemeClr w14:val="tx1"/>
                  </w14:solidFill>
                </w14:textFill>
              </w:rPr>
              <w:t>境）</w:t>
            </w:r>
            <w:r>
              <w:rPr>
                <w:rFonts w:hint="eastAsia" w:eastAsia="仿宋_GB2312" w:cs="仿宋_GB2312"/>
                <w:color w:val="000000" w:themeColor="text1"/>
                <w:sz w:val="24"/>
                <w14:textFill>
                  <w14:solidFill>
                    <w14:schemeClr w14:val="tx1"/>
                  </w14:solidFill>
                </w14:textFill>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3" w:hRule="atLeast"/>
          <w:jc w:val="center"/>
        </w:trPr>
        <w:tc>
          <w:tcPr>
            <w:tcW w:w="1544" w:type="dxa"/>
            <w:gridSpan w:val="3"/>
            <w:noWrap w:val="0"/>
            <w:vAlign w:val="center"/>
          </w:tcPr>
          <w:p>
            <w:pPr>
              <w:spacing w:line="320" w:lineRule="exact"/>
              <w:jc w:val="left"/>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局机关及二级机构汇总</w:t>
            </w:r>
          </w:p>
        </w:tc>
        <w:tc>
          <w:tcPr>
            <w:tcW w:w="981"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14.16</w:t>
            </w:r>
          </w:p>
        </w:tc>
        <w:tc>
          <w:tcPr>
            <w:tcW w:w="1231"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7.14</w:t>
            </w:r>
          </w:p>
        </w:tc>
        <w:tc>
          <w:tcPr>
            <w:tcW w:w="1600" w:type="dxa"/>
            <w:gridSpan w:val="2"/>
            <w:noWrap w:val="0"/>
            <w:vAlign w:val="center"/>
          </w:tcPr>
          <w:p>
            <w:pPr>
              <w:autoSpaceDN w:val="0"/>
              <w:spacing w:line="320" w:lineRule="exact"/>
              <w:jc w:val="center"/>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7.02</w:t>
            </w:r>
          </w:p>
        </w:tc>
        <w:tc>
          <w:tcPr>
            <w:tcW w:w="1349" w:type="dxa"/>
            <w:gridSpan w:val="4"/>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2215" w:type="dxa"/>
            <w:gridSpan w:val="5"/>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1" w:hRule="atLeast"/>
          <w:jc w:val="center"/>
        </w:trPr>
        <w:tc>
          <w:tcPr>
            <w:tcW w:w="1544" w:type="dxa"/>
            <w:gridSpan w:val="3"/>
            <w:noWrap w:val="0"/>
            <w:vAlign w:val="center"/>
          </w:tcPr>
          <w:p>
            <w:pPr>
              <w:spacing w:line="320" w:lineRule="exact"/>
              <w:jc w:val="left"/>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1、局机关</w:t>
            </w:r>
          </w:p>
        </w:tc>
        <w:tc>
          <w:tcPr>
            <w:tcW w:w="981" w:type="dxa"/>
            <w:tcBorders>
              <w:right w:val="single" w:color="auto" w:sz="4" w:space="0"/>
            </w:tcBorders>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14.16</w:t>
            </w:r>
          </w:p>
        </w:tc>
        <w:tc>
          <w:tcPr>
            <w:tcW w:w="1231" w:type="dxa"/>
            <w:gridSpan w:val="2"/>
            <w:tcBorders>
              <w:left w:val="single" w:color="auto" w:sz="4" w:space="0"/>
            </w:tcBorders>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7.14</w:t>
            </w:r>
          </w:p>
        </w:tc>
        <w:tc>
          <w:tcPr>
            <w:tcW w:w="1600" w:type="dxa"/>
            <w:gridSpan w:val="2"/>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7.02</w:t>
            </w:r>
          </w:p>
        </w:tc>
        <w:tc>
          <w:tcPr>
            <w:tcW w:w="1349" w:type="dxa"/>
            <w:gridSpan w:val="4"/>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2215" w:type="dxa"/>
            <w:gridSpan w:val="5"/>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4" w:hRule="atLeast"/>
          <w:jc w:val="center"/>
        </w:trPr>
        <w:tc>
          <w:tcPr>
            <w:tcW w:w="1544" w:type="dxa"/>
            <w:gridSpan w:val="3"/>
            <w:noWrap w:val="0"/>
            <w:vAlign w:val="center"/>
          </w:tcPr>
          <w:p>
            <w:pPr>
              <w:spacing w:line="320" w:lineRule="exact"/>
              <w:jc w:val="left"/>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2、二级机构1</w:t>
            </w:r>
          </w:p>
        </w:tc>
        <w:tc>
          <w:tcPr>
            <w:tcW w:w="981"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231"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600"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gridSpan w:val="4"/>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2215" w:type="dxa"/>
            <w:gridSpan w:val="5"/>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4" w:hRule="atLeast"/>
          <w:jc w:val="center"/>
        </w:trPr>
        <w:tc>
          <w:tcPr>
            <w:tcW w:w="1544" w:type="dxa"/>
            <w:gridSpan w:val="3"/>
            <w:noWrap w:val="0"/>
            <w:vAlign w:val="center"/>
          </w:tcPr>
          <w:p>
            <w:pPr>
              <w:spacing w:line="320" w:lineRule="exact"/>
              <w:jc w:val="left"/>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3、二级机构2</w:t>
            </w:r>
          </w:p>
        </w:tc>
        <w:tc>
          <w:tcPr>
            <w:tcW w:w="981"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231"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600"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gridSpan w:val="4"/>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2215" w:type="dxa"/>
            <w:gridSpan w:val="5"/>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9" w:hRule="atLeast"/>
          <w:jc w:val="center"/>
        </w:trPr>
        <w:tc>
          <w:tcPr>
            <w:tcW w:w="1544" w:type="dxa"/>
            <w:gridSpan w:val="3"/>
            <w:vMerge w:val="restart"/>
            <w:noWrap w:val="0"/>
            <w:vAlign w:val="center"/>
          </w:tcPr>
          <w:p>
            <w:pPr>
              <w:spacing w:line="320" w:lineRule="exact"/>
              <w:jc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机构名称</w:t>
            </w:r>
          </w:p>
        </w:tc>
        <w:tc>
          <w:tcPr>
            <w:tcW w:w="981" w:type="dxa"/>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固定资产</w:t>
            </w:r>
          </w:p>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合计</w:t>
            </w:r>
          </w:p>
        </w:tc>
        <w:tc>
          <w:tcPr>
            <w:tcW w:w="6395" w:type="dxa"/>
            <w:gridSpan w:val="13"/>
            <w:tcBorders>
              <w:left w:val="single" w:color="auto" w:sz="4" w:space="0"/>
            </w:tcBorders>
            <w:noWrap w:val="0"/>
            <w:vAlign w:val="center"/>
          </w:tcPr>
          <w:p>
            <w:pPr>
              <w:autoSpaceDN w:val="0"/>
              <w:spacing w:line="320" w:lineRule="exact"/>
              <w:ind w:firstLine="2160" w:firstLineChars="900"/>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6" w:hRule="atLeast"/>
          <w:jc w:val="center"/>
        </w:trPr>
        <w:tc>
          <w:tcPr>
            <w:tcW w:w="1544" w:type="dxa"/>
            <w:gridSpan w:val="3"/>
            <w:vMerge w:val="continue"/>
            <w:noWrap w:val="0"/>
            <w:vAlign w:val="center"/>
          </w:tcPr>
          <w:p>
            <w:pPr>
              <w:spacing w:line="320" w:lineRule="exact"/>
              <w:jc w:val="center"/>
              <w:rPr>
                <w:rFonts w:hint="eastAsia" w:eastAsia="仿宋_GB2312" w:cs="仿宋_GB2312"/>
                <w:color w:val="000000" w:themeColor="text1"/>
                <w:sz w:val="24"/>
                <w14:textFill>
                  <w14:solidFill>
                    <w14:schemeClr w14:val="tx1"/>
                  </w14:solidFill>
                </w14:textFill>
              </w:rPr>
            </w:pPr>
          </w:p>
        </w:tc>
        <w:tc>
          <w:tcPr>
            <w:tcW w:w="981" w:type="dxa"/>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2831"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在用固定资产</w:t>
            </w:r>
          </w:p>
        </w:tc>
        <w:tc>
          <w:tcPr>
            <w:tcW w:w="2701" w:type="dxa"/>
            <w:gridSpan w:val="7"/>
            <w:tcBorders>
              <w:top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出租固定资产</w:t>
            </w:r>
          </w:p>
        </w:tc>
        <w:tc>
          <w:tcPr>
            <w:tcW w:w="863" w:type="dxa"/>
            <w:gridSpan w:val="2"/>
            <w:tcBorders>
              <w:top w:val="single" w:color="auto" w:sz="4" w:space="0"/>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9" w:hRule="atLeast"/>
          <w:jc w:val="center"/>
        </w:trPr>
        <w:tc>
          <w:tcPr>
            <w:tcW w:w="1544" w:type="dxa"/>
            <w:gridSpan w:val="3"/>
            <w:noWrap w:val="0"/>
            <w:vAlign w:val="center"/>
          </w:tcPr>
          <w:p>
            <w:pPr>
              <w:spacing w:line="320" w:lineRule="exact"/>
              <w:jc w:val="left"/>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局机关及二级机构汇总</w:t>
            </w:r>
          </w:p>
        </w:tc>
        <w:tc>
          <w:tcPr>
            <w:tcW w:w="981" w:type="dxa"/>
            <w:tcBorders>
              <w:right w:val="single" w:color="auto" w:sz="4" w:space="0"/>
            </w:tcBorders>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309.51</w:t>
            </w:r>
          </w:p>
        </w:tc>
        <w:tc>
          <w:tcPr>
            <w:tcW w:w="2831"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309.51</w:t>
            </w:r>
          </w:p>
        </w:tc>
        <w:tc>
          <w:tcPr>
            <w:tcW w:w="2701" w:type="dxa"/>
            <w:gridSpan w:val="7"/>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863"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4" w:hRule="atLeast"/>
          <w:jc w:val="center"/>
        </w:trPr>
        <w:tc>
          <w:tcPr>
            <w:tcW w:w="1544" w:type="dxa"/>
            <w:gridSpan w:val="3"/>
            <w:noWrap w:val="0"/>
            <w:vAlign w:val="center"/>
          </w:tcPr>
          <w:p>
            <w:pPr>
              <w:spacing w:line="320" w:lineRule="exact"/>
              <w:jc w:val="left"/>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1、局机关</w:t>
            </w:r>
          </w:p>
        </w:tc>
        <w:tc>
          <w:tcPr>
            <w:tcW w:w="981" w:type="dxa"/>
            <w:tcBorders>
              <w:right w:val="single" w:color="auto" w:sz="4" w:space="0"/>
            </w:tcBorders>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309.51</w:t>
            </w:r>
          </w:p>
        </w:tc>
        <w:tc>
          <w:tcPr>
            <w:tcW w:w="2831" w:type="dxa"/>
            <w:gridSpan w:val="4"/>
            <w:tcBorders>
              <w:left w:val="single" w:color="auto" w:sz="4" w:space="0"/>
            </w:tcBorders>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309.51</w:t>
            </w:r>
          </w:p>
        </w:tc>
        <w:tc>
          <w:tcPr>
            <w:tcW w:w="2701" w:type="dxa"/>
            <w:gridSpan w:val="7"/>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863"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4" w:hRule="atLeast"/>
          <w:jc w:val="center"/>
        </w:trPr>
        <w:tc>
          <w:tcPr>
            <w:tcW w:w="1544" w:type="dxa"/>
            <w:gridSpan w:val="3"/>
            <w:noWrap w:val="0"/>
            <w:vAlign w:val="center"/>
          </w:tcPr>
          <w:p>
            <w:pPr>
              <w:spacing w:line="320" w:lineRule="exact"/>
              <w:jc w:val="left"/>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2、二级机构1</w:t>
            </w:r>
          </w:p>
        </w:tc>
        <w:tc>
          <w:tcPr>
            <w:tcW w:w="981"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2831"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2701" w:type="dxa"/>
            <w:gridSpan w:val="7"/>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863"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4" w:hRule="atLeast"/>
          <w:jc w:val="center"/>
        </w:trPr>
        <w:tc>
          <w:tcPr>
            <w:tcW w:w="1544" w:type="dxa"/>
            <w:gridSpan w:val="3"/>
            <w:noWrap w:val="0"/>
            <w:vAlign w:val="center"/>
          </w:tcPr>
          <w:p>
            <w:pPr>
              <w:spacing w:line="320" w:lineRule="exact"/>
              <w:jc w:val="left"/>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3、二级机构2</w:t>
            </w:r>
          </w:p>
        </w:tc>
        <w:tc>
          <w:tcPr>
            <w:tcW w:w="981"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2831"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2701" w:type="dxa"/>
            <w:gridSpan w:val="7"/>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863"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7" w:hRule="atLeast"/>
          <w:jc w:val="center"/>
        </w:trPr>
        <w:tc>
          <w:tcPr>
            <w:tcW w:w="8920" w:type="dxa"/>
            <w:gridSpan w:val="17"/>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黑体" w:cs="黑体"/>
                <w:color w:val="000000" w:themeColor="text1"/>
                <w:sz w:val="28"/>
                <w:szCs w:val="28"/>
                <w14:textFill>
                  <w14:solidFill>
                    <w14:schemeClr w14:val="tx1"/>
                  </w14:solidFill>
                </w14:textFill>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8" w:hRule="atLeast"/>
          <w:jc w:val="center"/>
        </w:trPr>
        <w:tc>
          <w:tcPr>
            <w:tcW w:w="1309" w:type="dxa"/>
            <w:vMerge w:val="restart"/>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整体支出绩效定性目标及实施计划完成情况</w:t>
            </w:r>
          </w:p>
        </w:tc>
        <w:tc>
          <w:tcPr>
            <w:tcW w:w="4047" w:type="dxa"/>
            <w:gridSpan w:val="7"/>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预期目标</w:t>
            </w:r>
          </w:p>
        </w:tc>
        <w:tc>
          <w:tcPr>
            <w:tcW w:w="3564" w:type="dxa"/>
            <w:gridSpan w:val="9"/>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75"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4047" w:type="dxa"/>
            <w:gridSpan w:val="7"/>
            <w:noWrap w:val="0"/>
            <w:vAlign w:val="center"/>
          </w:tcPr>
          <w:p>
            <w:pPr>
              <w:rPr>
                <w:rFonts w:hint="eastAsia" w:ascii="仿宋_GB2312" w:hAnsi="宋体" w:eastAsia="仿宋_GB2312" w:cs="仿宋_GB2312"/>
                <w:i w:val="0"/>
                <w:color w:val="000000" w:themeColor="text1"/>
                <w:sz w:val="18"/>
                <w:szCs w:val="18"/>
                <w:u w:val="none"/>
                <w14:textFill>
                  <w14:solidFill>
                    <w14:schemeClr w14:val="tx1"/>
                  </w14:solidFill>
                </w14:textFill>
              </w:rPr>
            </w:pPr>
            <w:r>
              <w:rPr>
                <w:rFonts w:hint="eastAsia" w:ascii="仿宋_GB2312" w:hAnsi="宋体" w:eastAsia="仿宋_GB2312" w:cs="仿宋_GB2312"/>
                <w:i w:val="0"/>
                <w:color w:val="000000" w:themeColor="text1"/>
                <w:sz w:val="18"/>
                <w:szCs w:val="18"/>
                <w:u w:val="none"/>
                <w14:textFill>
                  <w14:solidFill>
                    <w14:schemeClr w14:val="tx1"/>
                  </w14:solidFill>
                </w14:textFill>
              </w:rPr>
              <w:t>目标1：做好防洪保安工作</w:t>
            </w:r>
          </w:p>
          <w:p>
            <w:pPr>
              <w:rPr>
                <w:rFonts w:hint="eastAsia" w:ascii="仿宋_GB2312" w:hAnsi="宋体" w:eastAsia="仿宋_GB2312" w:cs="仿宋_GB2312"/>
                <w:i w:val="0"/>
                <w:color w:val="000000" w:themeColor="text1"/>
                <w:sz w:val="18"/>
                <w:szCs w:val="18"/>
                <w:u w:val="none"/>
                <w:lang w:eastAsia="zh-CN"/>
                <w14:textFill>
                  <w14:solidFill>
                    <w14:schemeClr w14:val="tx1"/>
                  </w14:solidFill>
                </w14:textFill>
              </w:rPr>
            </w:pPr>
            <w:r>
              <w:rPr>
                <w:rFonts w:hint="eastAsia" w:ascii="仿宋_GB2312" w:hAnsi="宋体" w:eastAsia="仿宋_GB2312" w:cs="仿宋_GB2312"/>
                <w:i w:val="0"/>
                <w:color w:val="000000" w:themeColor="text1"/>
                <w:sz w:val="18"/>
                <w:szCs w:val="18"/>
                <w:u w:val="none"/>
                <w14:textFill>
                  <w14:solidFill>
                    <w14:schemeClr w14:val="tx1"/>
                  </w14:solidFill>
                </w14:textFill>
              </w:rPr>
              <w:t>目标2：</w:t>
            </w:r>
            <w:r>
              <w:rPr>
                <w:rFonts w:hint="eastAsia" w:ascii="仿宋_GB2312" w:hAnsi="宋体" w:eastAsia="仿宋_GB2312" w:cs="仿宋_GB2312"/>
                <w:i w:val="0"/>
                <w:color w:val="000000" w:themeColor="text1"/>
                <w:sz w:val="18"/>
                <w:szCs w:val="18"/>
                <w:u w:val="none"/>
                <w:lang w:eastAsia="zh-CN"/>
                <w14:textFill>
                  <w14:solidFill>
                    <w14:schemeClr w14:val="tx1"/>
                  </w14:solidFill>
                </w14:textFill>
              </w:rPr>
              <w:t>农村安全饮水项目（涉农整合项目）</w:t>
            </w:r>
          </w:p>
          <w:p>
            <w:pPr>
              <w:rPr>
                <w:rFonts w:hint="eastAsia" w:ascii="仿宋_GB2312" w:hAnsi="宋体" w:eastAsia="仿宋_GB2312" w:cs="仿宋_GB2312"/>
                <w:i w:val="0"/>
                <w:color w:val="000000" w:themeColor="text1"/>
                <w:sz w:val="18"/>
                <w:szCs w:val="18"/>
                <w:u w:val="none"/>
                <w14:textFill>
                  <w14:solidFill>
                    <w14:schemeClr w14:val="tx1"/>
                  </w14:solidFill>
                </w14:textFill>
              </w:rPr>
            </w:pPr>
            <w:r>
              <w:rPr>
                <w:rFonts w:hint="eastAsia" w:ascii="仿宋_GB2312" w:hAnsi="宋体" w:eastAsia="仿宋_GB2312" w:cs="仿宋_GB2312"/>
                <w:i w:val="0"/>
                <w:color w:val="000000" w:themeColor="text1"/>
                <w:sz w:val="18"/>
                <w:szCs w:val="18"/>
                <w:u w:val="none"/>
                <w14:textFill>
                  <w14:solidFill>
                    <w14:schemeClr w14:val="tx1"/>
                  </w14:solidFill>
                </w14:textFill>
              </w:rPr>
              <w:t>目标3：大型水闸</w:t>
            </w:r>
            <w:r>
              <w:rPr>
                <w:rFonts w:hint="eastAsia" w:ascii="仿宋_GB2312" w:hAnsi="宋体" w:eastAsia="仿宋_GB2312" w:cs="仿宋_GB2312"/>
                <w:i w:val="0"/>
                <w:color w:val="000000" w:themeColor="text1"/>
                <w:sz w:val="18"/>
                <w:szCs w:val="18"/>
                <w:u w:val="none"/>
                <w:lang w:eastAsia="zh-CN"/>
                <w14:textFill>
                  <w14:solidFill>
                    <w14:schemeClr w14:val="tx1"/>
                  </w14:solidFill>
                </w14:textFill>
              </w:rPr>
              <w:t>除</w:t>
            </w:r>
            <w:r>
              <w:rPr>
                <w:rFonts w:hint="eastAsia" w:ascii="仿宋_GB2312" w:hAnsi="宋体" w:eastAsia="仿宋_GB2312" w:cs="仿宋_GB2312"/>
                <w:i w:val="0"/>
                <w:color w:val="000000" w:themeColor="text1"/>
                <w:sz w:val="18"/>
                <w:szCs w:val="18"/>
                <w:u w:val="none"/>
                <w14:textFill>
                  <w14:solidFill>
                    <w14:schemeClr w14:val="tx1"/>
                  </w14:solidFill>
                </w14:textFill>
              </w:rPr>
              <w:t>险加固工程</w:t>
            </w:r>
          </w:p>
          <w:p>
            <w:pPr>
              <w:rPr>
                <w:rFonts w:hint="eastAsia" w:ascii="仿宋_GB2312" w:hAnsi="宋体" w:eastAsia="仿宋_GB2312" w:cs="仿宋_GB2312"/>
                <w:i w:val="0"/>
                <w:color w:val="000000" w:themeColor="text1"/>
                <w:sz w:val="18"/>
                <w:szCs w:val="18"/>
                <w:u w:val="none"/>
                <w14:textFill>
                  <w14:solidFill>
                    <w14:schemeClr w14:val="tx1"/>
                  </w14:solidFill>
                </w14:textFill>
              </w:rPr>
            </w:pPr>
            <w:r>
              <w:rPr>
                <w:rFonts w:hint="eastAsia" w:ascii="仿宋_GB2312" w:hAnsi="宋体" w:eastAsia="仿宋_GB2312" w:cs="仿宋_GB2312"/>
                <w:i w:val="0"/>
                <w:color w:val="000000" w:themeColor="text1"/>
                <w:sz w:val="18"/>
                <w:szCs w:val="18"/>
                <w:u w:val="none"/>
                <w14:textFill>
                  <w14:solidFill>
                    <w14:schemeClr w14:val="tx1"/>
                  </w14:solidFill>
                </w14:textFill>
              </w:rPr>
              <w:t>目标4：水利基础建设</w:t>
            </w:r>
          </w:p>
          <w:p>
            <w:pPr>
              <w:rPr>
                <w:rFonts w:hint="eastAsia" w:ascii="仿宋_GB2312" w:hAnsi="宋体" w:eastAsia="仿宋_GB2312" w:cs="仿宋_GB2312"/>
                <w:i w:val="0"/>
                <w:color w:val="000000" w:themeColor="text1"/>
                <w:sz w:val="18"/>
                <w:szCs w:val="18"/>
                <w:u w:val="none"/>
                <w14:textFill>
                  <w14:solidFill>
                    <w14:schemeClr w14:val="tx1"/>
                  </w14:solidFill>
                </w14:textFill>
              </w:rPr>
            </w:pPr>
            <w:r>
              <w:rPr>
                <w:rFonts w:hint="eastAsia" w:ascii="仿宋_GB2312" w:hAnsi="宋体" w:eastAsia="仿宋_GB2312" w:cs="仿宋_GB2312"/>
                <w:i w:val="0"/>
                <w:color w:val="000000" w:themeColor="text1"/>
                <w:sz w:val="18"/>
                <w:szCs w:val="18"/>
                <w:u w:val="none"/>
                <w14:textFill>
                  <w14:solidFill>
                    <w14:schemeClr w14:val="tx1"/>
                  </w14:solidFill>
                </w14:textFill>
              </w:rPr>
              <w:t>目标5：河长制工作</w:t>
            </w:r>
          </w:p>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r>
              <w:rPr>
                <w:rFonts w:hint="eastAsia" w:ascii="仿宋_GB2312" w:hAnsi="宋体" w:eastAsia="仿宋_GB2312" w:cs="仿宋_GB2312"/>
                <w:i w:val="0"/>
                <w:color w:val="000000" w:themeColor="text1"/>
                <w:sz w:val="18"/>
                <w:szCs w:val="18"/>
                <w:u w:val="none"/>
                <w14:textFill>
                  <w14:solidFill>
                    <w14:schemeClr w14:val="tx1"/>
                  </w14:solidFill>
                </w14:textFill>
              </w:rPr>
              <w:t>目标</w:t>
            </w:r>
            <w:r>
              <w:rPr>
                <w:rFonts w:hint="eastAsia" w:ascii="仿宋_GB2312" w:hAnsi="宋体" w:eastAsia="仿宋_GB2312" w:cs="仿宋_GB2312"/>
                <w:i w:val="0"/>
                <w:color w:val="000000" w:themeColor="text1"/>
                <w:sz w:val="18"/>
                <w:szCs w:val="18"/>
                <w:u w:val="none"/>
                <w:lang w:val="en-US" w:eastAsia="zh-CN"/>
                <w14:textFill>
                  <w14:solidFill>
                    <w14:schemeClr w14:val="tx1"/>
                  </w14:solidFill>
                </w14:textFill>
              </w:rPr>
              <w:t>6</w:t>
            </w:r>
            <w:r>
              <w:rPr>
                <w:rFonts w:hint="eastAsia" w:ascii="仿宋_GB2312" w:hAnsi="宋体" w:eastAsia="仿宋_GB2312" w:cs="仿宋_GB2312"/>
                <w:i w:val="0"/>
                <w:color w:val="000000" w:themeColor="text1"/>
                <w:sz w:val="18"/>
                <w:szCs w:val="18"/>
                <w:u w:val="none"/>
                <w14:textFill>
                  <w14:solidFill>
                    <w14:schemeClr w14:val="tx1"/>
                  </w14:solidFill>
                </w14:textFill>
              </w:rPr>
              <w:t>：水行政执法及水利规费征收工作</w:t>
            </w:r>
            <w:r>
              <w:rPr>
                <w:rFonts w:hint="eastAsia" w:ascii="宋体" w:hAnsi="宋体"/>
                <w:color w:val="000000" w:themeColor="text1"/>
                <w14:textFill>
                  <w14:solidFill>
                    <w14:schemeClr w14:val="tx1"/>
                  </w14:solidFill>
                </w14:textFill>
              </w:rPr>
              <w:t xml:space="preserve">     </w:t>
            </w:r>
          </w:p>
        </w:tc>
        <w:tc>
          <w:tcPr>
            <w:tcW w:w="3564" w:type="dxa"/>
            <w:gridSpan w:val="9"/>
            <w:noWrap w:val="0"/>
            <w:vAlign w:val="center"/>
          </w:tcPr>
          <w:p>
            <w:pPr>
              <w:rPr>
                <w:rFonts w:hint="eastAsia" w:ascii="仿宋_GB2312" w:hAnsi="宋体" w:eastAsia="仿宋_GB2312" w:cs="仿宋_GB2312"/>
                <w:i w:val="0"/>
                <w:color w:val="000000" w:themeColor="text1"/>
                <w:sz w:val="18"/>
                <w:szCs w:val="18"/>
                <w:u w:val="none"/>
                <w14:textFill>
                  <w14:solidFill>
                    <w14:schemeClr w14:val="tx1"/>
                  </w14:solidFill>
                </w14:textFill>
              </w:rPr>
            </w:pPr>
            <w:r>
              <w:rPr>
                <w:rFonts w:hint="eastAsia" w:ascii="仿宋_GB2312" w:hAnsi="宋体" w:eastAsia="仿宋_GB2312" w:cs="仿宋_GB2312"/>
                <w:i w:val="0"/>
                <w:color w:val="000000" w:themeColor="text1"/>
                <w:sz w:val="18"/>
                <w:szCs w:val="18"/>
                <w:u w:val="none"/>
                <w14:textFill>
                  <w14:solidFill>
                    <w14:schemeClr w14:val="tx1"/>
                  </w14:solidFill>
                </w14:textFill>
              </w:rPr>
              <w:t>目标1：做好防洪保安工作</w:t>
            </w:r>
          </w:p>
          <w:p>
            <w:pPr>
              <w:rPr>
                <w:rFonts w:hint="eastAsia" w:ascii="仿宋_GB2312" w:hAnsi="宋体" w:eastAsia="仿宋_GB2312" w:cs="仿宋_GB2312"/>
                <w:i w:val="0"/>
                <w:color w:val="000000" w:themeColor="text1"/>
                <w:sz w:val="18"/>
                <w:szCs w:val="18"/>
                <w:u w:val="none"/>
                <w:lang w:eastAsia="zh-CN"/>
                <w14:textFill>
                  <w14:solidFill>
                    <w14:schemeClr w14:val="tx1"/>
                  </w14:solidFill>
                </w14:textFill>
              </w:rPr>
            </w:pPr>
            <w:r>
              <w:rPr>
                <w:rFonts w:hint="eastAsia" w:ascii="仿宋_GB2312" w:hAnsi="宋体" w:eastAsia="仿宋_GB2312" w:cs="仿宋_GB2312"/>
                <w:i w:val="0"/>
                <w:color w:val="000000" w:themeColor="text1"/>
                <w:sz w:val="18"/>
                <w:szCs w:val="18"/>
                <w:u w:val="none"/>
                <w14:textFill>
                  <w14:solidFill>
                    <w14:schemeClr w14:val="tx1"/>
                  </w14:solidFill>
                </w14:textFill>
              </w:rPr>
              <w:t>目标2：</w:t>
            </w:r>
            <w:r>
              <w:rPr>
                <w:rFonts w:hint="eastAsia" w:ascii="仿宋_GB2312" w:hAnsi="宋体" w:eastAsia="仿宋_GB2312" w:cs="仿宋_GB2312"/>
                <w:i w:val="0"/>
                <w:color w:val="000000" w:themeColor="text1"/>
                <w:sz w:val="18"/>
                <w:szCs w:val="18"/>
                <w:u w:val="none"/>
                <w:lang w:eastAsia="zh-CN"/>
                <w14:textFill>
                  <w14:solidFill>
                    <w14:schemeClr w14:val="tx1"/>
                  </w14:solidFill>
                </w14:textFill>
              </w:rPr>
              <w:t>农村安全饮水项目（涉农整合项目）</w:t>
            </w:r>
          </w:p>
          <w:p>
            <w:pPr>
              <w:rPr>
                <w:rFonts w:hint="eastAsia" w:ascii="仿宋_GB2312" w:hAnsi="宋体" w:eastAsia="仿宋_GB2312" w:cs="仿宋_GB2312"/>
                <w:i w:val="0"/>
                <w:color w:val="000000" w:themeColor="text1"/>
                <w:sz w:val="18"/>
                <w:szCs w:val="18"/>
                <w:u w:val="none"/>
                <w14:textFill>
                  <w14:solidFill>
                    <w14:schemeClr w14:val="tx1"/>
                  </w14:solidFill>
                </w14:textFill>
              </w:rPr>
            </w:pPr>
            <w:r>
              <w:rPr>
                <w:rFonts w:hint="eastAsia" w:ascii="仿宋_GB2312" w:hAnsi="宋体" w:eastAsia="仿宋_GB2312" w:cs="仿宋_GB2312"/>
                <w:i w:val="0"/>
                <w:color w:val="000000" w:themeColor="text1"/>
                <w:sz w:val="18"/>
                <w:szCs w:val="18"/>
                <w:u w:val="none"/>
                <w14:textFill>
                  <w14:solidFill>
                    <w14:schemeClr w14:val="tx1"/>
                  </w14:solidFill>
                </w14:textFill>
              </w:rPr>
              <w:t>目标3：大型水闸</w:t>
            </w:r>
            <w:r>
              <w:rPr>
                <w:rFonts w:hint="eastAsia" w:ascii="仿宋_GB2312" w:hAnsi="宋体" w:eastAsia="仿宋_GB2312" w:cs="仿宋_GB2312"/>
                <w:i w:val="0"/>
                <w:color w:val="000000" w:themeColor="text1"/>
                <w:sz w:val="18"/>
                <w:szCs w:val="18"/>
                <w:u w:val="none"/>
                <w:lang w:eastAsia="zh-CN"/>
                <w14:textFill>
                  <w14:solidFill>
                    <w14:schemeClr w14:val="tx1"/>
                  </w14:solidFill>
                </w14:textFill>
              </w:rPr>
              <w:t>除</w:t>
            </w:r>
            <w:r>
              <w:rPr>
                <w:rFonts w:hint="eastAsia" w:ascii="仿宋_GB2312" w:hAnsi="宋体" w:eastAsia="仿宋_GB2312" w:cs="仿宋_GB2312"/>
                <w:i w:val="0"/>
                <w:color w:val="000000" w:themeColor="text1"/>
                <w:sz w:val="18"/>
                <w:szCs w:val="18"/>
                <w:u w:val="none"/>
                <w14:textFill>
                  <w14:solidFill>
                    <w14:schemeClr w14:val="tx1"/>
                  </w14:solidFill>
                </w14:textFill>
              </w:rPr>
              <w:t>险加固工程</w:t>
            </w:r>
          </w:p>
          <w:p>
            <w:pPr>
              <w:rPr>
                <w:rFonts w:hint="eastAsia" w:ascii="仿宋_GB2312" w:hAnsi="宋体" w:eastAsia="仿宋_GB2312" w:cs="仿宋_GB2312"/>
                <w:i w:val="0"/>
                <w:color w:val="000000" w:themeColor="text1"/>
                <w:sz w:val="18"/>
                <w:szCs w:val="18"/>
                <w:u w:val="none"/>
                <w14:textFill>
                  <w14:solidFill>
                    <w14:schemeClr w14:val="tx1"/>
                  </w14:solidFill>
                </w14:textFill>
              </w:rPr>
            </w:pPr>
            <w:r>
              <w:rPr>
                <w:rFonts w:hint="eastAsia" w:ascii="仿宋_GB2312" w:hAnsi="宋体" w:eastAsia="仿宋_GB2312" w:cs="仿宋_GB2312"/>
                <w:i w:val="0"/>
                <w:color w:val="000000" w:themeColor="text1"/>
                <w:sz w:val="18"/>
                <w:szCs w:val="18"/>
                <w:u w:val="none"/>
                <w14:textFill>
                  <w14:solidFill>
                    <w14:schemeClr w14:val="tx1"/>
                  </w14:solidFill>
                </w14:textFill>
              </w:rPr>
              <w:t>目标4：水利基础建设</w:t>
            </w:r>
          </w:p>
          <w:p>
            <w:pPr>
              <w:rPr>
                <w:rFonts w:hint="eastAsia" w:ascii="仿宋_GB2312" w:hAnsi="宋体" w:eastAsia="仿宋_GB2312" w:cs="仿宋_GB2312"/>
                <w:i w:val="0"/>
                <w:color w:val="000000" w:themeColor="text1"/>
                <w:sz w:val="18"/>
                <w:szCs w:val="18"/>
                <w:u w:val="none"/>
                <w14:textFill>
                  <w14:solidFill>
                    <w14:schemeClr w14:val="tx1"/>
                  </w14:solidFill>
                </w14:textFill>
              </w:rPr>
            </w:pPr>
            <w:r>
              <w:rPr>
                <w:rFonts w:hint="eastAsia" w:ascii="仿宋_GB2312" w:hAnsi="宋体" w:eastAsia="仿宋_GB2312" w:cs="仿宋_GB2312"/>
                <w:i w:val="0"/>
                <w:color w:val="000000" w:themeColor="text1"/>
                <w:sz w:val="18"/>
                <w:szCs w:val="18"/>
                <w:u w:val="none"/>
                <w14:textFill>
                  <w14:solidFill>
                    <w14:schemeClr w14:val="tx1"/>
                  </w14:solidFill>
                </w14:textFill>
              </w:rPr>
              <w:t>目标5：河长制工作</w:t>
            </w:r>
          </w:p>
          <w:p>
            <w:pPr>
              <w:autoSpaceDN w:val="0"/>
              <w:spacing w:line="320" w:lineRule="exact"/>
              <w:jc w:val="both"/>
              <w:textAlignment w:val="center"/>
              <w:rPr>
                <w:rFonts w:hint="eastAsia" w:eastAsia="仿宋_GB2312" w:cs="仿宋_GB2312"/>
                <w:color w:val="000000" w:themeColor="text1"/>
                <w:sz w:val="24"/>
                <w14:textFill>
                  <w14:solidFill>
                    <w14:schemeClr w14:val="tx1"/>
                  </w14:solidFill>
                </w14:textFill>
              </w:rPr>
            </w:pPr>
            <w:r>
              <w:rPr>
                <w:rFonts w:hint="eastAsia" w:ascii="仿宋_GB2312" w:hAnsi="宋体" w:eastAsia="仿宋_GB2312" w:cs="仿宋_GB2312"/>
                <w:i w:val="0"/>
                <w:color w:val="000000" w:themeColor="text1"/>
                <w:sz w:val="18"/>
                <w:szCs w:val="18"/>
                <w:u w:val="none"/>
                <w14:textFill>
                  <w14:solidFill>
                    <w14:schemeClr w14:val="tx1"/>
                  </w14:solidFill>
                </w14:textFill>
              </w:rPr>
              <w:t>目标</w:t>
            </w:r>
            <w:r>
              <w:rPr>
                <w:rFonts w:hint="eastAsia" w:ascii="仿宋_GB2312" w:hAnsi="宋体" w:eastAsia="仿宋_GB2312" w:cs="仿宋_GB2312"/>
                <w:i w:val="0"/>
                <w:color w:val="000000" w:themeColor="text1"/>
                <w:sz w:val="18"/>
                <w:szCs w:val="18"/>
                <w:u w:val="none"/>
                <w:lang w:val="en-US" w:eastAsia="zh-CN"/>
                <w14:textFill>
                  <w14:solidFill>
                    <w14:schemeClr w14:val="tx1"/>
                  </w14:solidFill>
                </w14:textFill>
              </w:rPr>
              <w:t>6</w:t>
            </w:r>
            <w:r>
              <w:rPr>
                <w:rFonts w:hint="eastAsia" w:ascii="仿宋_GB2312" w:hAnsi="宋体" w:eastAsia="仿宋_GB2312" w:cs="仿宋_GB2312"/>
                <w:i w:val="0"/>
                <w:color w:val="000000" w:themeColor="text1"/>
                <w:sz w:val="18"/>
                <w:szCs w:val="18"/>
                <w:u w:val="none"/>
                <w14:textFill>
                  <w14:solidFill>
                    <w14:schemeClr w14:val="tx1"/>
                  </w14:solidFill>
                </w14:textFill>
              </w:rPr>
              <w:t>：水行政执法及水利规费征收工作</w:t>
            </w:r>
            <w:r>
              <w:rPr>
                <w:rFonts w:hint="eastAsia" w:ascii="宋体" w:hAnsi="宋体"/>
                <w:color w:val="000000" w:themeColor="text1"/>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8" w:hRule="atLeast"/>
          <w:jc w:val="center"/>
        </w:trPr>
        <w:tc>
          <w:tcPr>
            <w:tcW w:w="1309" w:type="dxa"/>
            <w:vMerge w:val="restart"/>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整体支出</w:t>
            </w:r>
          </w:p>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绩效定量目标及实施计划完成情况</w:t>
            </w:r>
          </w:p>
        </w:tc>
        <w:tc>
          <w:tcPr>
            <w:tcW w:w="2698" w:type="dxa"/>
            <w:gridSpan w:val="6"/>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评价内容</w:t>
            </w:r>
          </w:p>
        </w:tc>
        <w:tc>
          <w:tcPr>
            <w:tcW w:w="1349" w:type="dxa"/>
            <w:tcBorders>
              <w:righ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113" w:type="dxa"/>
            <w:gridSpan w:val="3"/>
            <w:tcBorders>
              <w:left w:val="single" w:color="auto" w:sz="4" w:space="0"/>
            </w:tcBorders>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绩效目标</w:t>
            </w:r>
          </w:p>
        </w:tc>
        <w:tc>
          <w:tcPr>
            <w:tcW w:w="2451" w:type="dxa"/>
            <w:gridSpan w:val="6"/>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75"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vMerge w:val="restart"/>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产出目标</w:t>
            </w:r>
          </w:p>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（部门工作实绩，包含上级部门和</w:t>
            </w:r>
            <w:r>
              <w:rPr>
                <w:rFonts w:hint="eastAsia" w:eastAsia="仿宋_GB2312" w:cs="仿宋_GB2312"/>
                <w:color w:val="000000" w:themeColor="text1"/>
                <w:sz w:val="24"/>
                <w:lang w:eastAsia="zh-CN"/>
                <w14:textFill>
                  <w14:solidFill>
                    <w14:schemeClr w14:val="tx1"/>
                  </w14:solidFill>
                </w14:textFill>
              </w:rPr>
              <w:t>县</w:t>
            </w:r>
            <w:r>
              <w:rPr>
                <w:rFonts w:hint="eastAsia" w:eastAsia="仿宋_GB2312" w:cs="仿宋_GB2312"/>
                <w:color w:val="000000" w:themeColor="text1"/>
                <w:sz w:val="24"/>
                <w14:textFill>
                  <w14:solidFill>
                    <w14:schemeClr w14:val="tx1"/>
                  </w14:solidFill>
                </w14:textFill>
              </w:rPr>
              <w:t>委</w:t>
            </w:r>
            <w:r>
              <w:rPr>
                <w:rFonts w:hint="eastAsia" w:eastAsia="仿宋_GB2312" w:cs="仿宋_GB2312"/>
                <w:color w:val="000000" w:themeColor="text1"/>
                <w:sz w:val="24"/>
                <w:lang w:eastAsia="zh-CN"/>
                <w14:textFill>
                  <w14:solidFill>
                    <w14:schemeClr w14:val="tx1"/>
                  </w14:solidFill>
                </w14:textFill>
              </w:rPr>
              <w:t>县</w:t>
            </w:r>
            <w:r>
              <w:rPr>
                <w:rFonts w:hint="eastAsia" w:eastAsia="仿宋_GB2312" w:cs="仿宋_GB2312"/>
                <w:color w:val="000000" w:themeColor="text1"/>
                <w:sz w:val="24"/>
                <w14:textFill>
                  <w14:solidFill>
                    <w14:schemeClr w14:val="tx1"/>
                  </w14:solidFill>
                </w14:textFill>
              </w:rPr>
              <w:t>政府布置的重点工作、实事任务等，根据部门实际进行调整细化）</w:t>
            </w:r>
          </w:p>
        </w:tc>
        <w:tc>
          <w:tcPr>
            <w:tcW w:w="868" w:type="dxa"/>
            <w:gridSpan w:val="2"/>
            <w:vMerge w:val="restart"/>
            <w:noWrap w:val="0"/>
            <w:vAlign w:val="center"/>
          </w:tcPr>
          <w:p>
            <w:pPr>
              <w:autoSpaceDN w:val="0"/>
              <w:spacing w:line="320" w:lineRule="exact"/>
              <w:jc w:val="center"/>
              <w:textAlignment w:val="center"/>
              <w:rPr>
                <w:rFonts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数量、质量、时效、成本指标</w:t>
            </w:r>
          </w:p>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keepNext w:val="0"/>
              <w:keepLines w:val="0"/>
              <w:widowControl/>
              <w:suppressLineNumbers w:val="0"/>
              <w:jc w:val="left"/>
              <w:textAlignment w:val="center"/>
              <w:rPr>
                <w:rFonts w:hint="eastAsia" w:eastAsia="仿宋_GB2312" w:cs="仿宋_GB2312"/>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发送预警短信；遥测站点及监测设施检查维护</w:t>
            </w:r>
          </w:p>
        </w:tc>
        <w:tc>
          <w:tcPr>
            <w:tcW w:w="1113" w:type="dxa"/>
            <w:gridSpan w:val="3"/>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发送预警信息1万条，遥测站点检查维护70处。</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lang w:val="en-US" w:eastAsia="zh-CN"/>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48"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vMerge w:val="continue"/>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vMerge w:val="continue"/>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keepNext w:val="0"/>
              <w:keepLines w:val="0"/>
              <w:widowControl/>
              <w:suppressLineNumbers w:val="0"/>
              <w:jc w:val="left"/>
              <w:textAlignment w:val="center"/>
              <w:rPr>
                <w:rFonts w:hint="eastAsia" w:eastAsia="仿宋_GB2312" w:cs="仿宋_GB2312"/>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新建或改造水利工程建设项目</w:t>
            </w:r>
          </w:p>
        </w:tc>
        <w:tc>
          <w:tcPr>
            <w:tcW w:w="1113" w:type="dxa"/>
            <w:gridSpan w:val="3"/>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133处</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48"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vMerge w:val="continue"/>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vMerge w:val="continue"/>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keepNext w:val="0"/>
              <w:keepLines w:val="0"/>
              <w:widowControl/>
              <w:suppressLineNumbers w:val="0"/>
              <w:jc w:val="left"/>
              <w:textAlignment w:val="center"/>
              <w:rPr>
                <w:rFonts w:hint="eastAsia" w:eastAsia="仿宋_GB2312" w:cs="仿宋_GB2312"/>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甘溪桥大型水库水闸除险加固</w:t>
            </w:r>
          </w:p>
        </w:tc>
        <w:tc>
          <w:tcPr>
            <w:tcW w:w="1113" w:type="dxa"/>
            <w:gridSpan w:val="3"/>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1处</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01"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vMerge w:val="continue"/>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vMerge w:val="continue"/>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keepNext w:val="0"/>
              <w:keepLines w:val="0"/>
              <w:widowControl/>
              <w:suppressLineNumbers w:val="0"/>
              <w:jc w:val="left"/>
              <w:textAlignment w:val="center"/>
              <w:rPr>
                <w:rFonts w:hint="eastAsia" w:eastAsia="仿宋_GB2312" w:cs="仿宋_GB2312"/>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1、五座水库除险加固；2、完成潮地中型罐区配套及现代化改造工程等水利设施建设；3、完成五果溜沅水左岸，老县城武水左岸保护圈、武水右岸洗溪镇等三处岸坡整治工程</w:t>
            </w:r>
          </w:p>
        </w:tc>
        <w:tc>
          <w:tcPr>
            <w:tcW w:w="1113" w:type="dxa"/>
            <w:gridSpan w:val="3"/>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9处</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48"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keepNext w:val="0"/>
              <w:keepLines w:val="0"/>
              <w:widowControl/>
              <w:suppressLineNumbers w:val="0"/>
              <w:jc w:val="left"/>
              <w:textAlignment w:val="center"/>
              <w:rPr>
                <w:rFonts w:hint="eastAsia" w:eastAsia="仿宋_GB2312" w:cs="仿宋_GB2312"/>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对县域内的河流进行监督管理</w:t>
            </w:r>
          </w:p>
        </w:tc>
        <w:tc>
          <w:tcPr>
            <w:tcW w:w="1113" w:type="dxa"/>
            <w:gridSpan w:val="3"/>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123处</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9"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keepNext w:val="0"/>
              <w:keepLines w:val="0"/>
              <w:widowControl/>
              <w:suppressLineNumbers w:val="0"/>
              <w:jc w:val="left"/>
              <w:textAlignment w:val="center"/>
              <w:rPr>
                <w:rFonts w:hint="eastAsia" w:eastAsia="仿宋_GB2312" w:cs="仿宋_GB2312"/>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县域内水行政执法监督</w:t>
            </w:r>
          </w:p>
        </w:tc>
        <w:tc>
          <w:tcPr>
            <w:tcW w:w="1113" w:type="dxa"/>
            <w:gridSpan w:val="3"/>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100%</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9"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keepNext w:val="0"/>
              <w:keepLines w:val="0"/>
              <w:widowControl/>
              <w:suppressLineNumbers w:val="0"/>
              <w:jc w:val="left"/>
              <w:textAlignment w:val="center"/>
              <w:rPr>
                <w:rFonts w:hint="eastAsia" w:eastAsia="仿宋_GB2312" w:cs="仿宋_GB2312"/>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安全事故发生率</w:t>
            </w:r>
          </w:p>
        </w:tc>
        <w:tc>
          <w:tcPr>
            <w:tcW w:w="1113" w:type="dxa"/>
            <w:gridSpan w:val="3"/>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0事故</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48"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keepNext w:val="0"/>
              <w:keepLines w:val="0"/>
              <w:widowControl/>
              <w:suppressLineNumbers w:val="0"/>
              <w:jc w:val="left"/>
              <w:textAlignment w:val="center"/>
              <w:rPr>
                <w:rFonts w:hint="eastAsia" w:eastAsia="仿宋_GB2312" w:cs="仿宋_GB2312"/>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项目（工程）验收合格率（100%）</w:t>
            </w:r>
          </w:p>
        </w:tc>
        <w:tc>
          <w:tcPr>
            <w:tcW w:w="1113" w:type="dxa"/>
            <w:gridSpan w:val="3"/>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100%</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2"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keepNext w:val="0"/>
              <w:keepLines w:val="0"/>
              <w:widowControl/>
              <w:suppressLineNumbers w:val="0"/>
              <w:jc w:val="left"/>
              <w:textAlignment w:val="center"/>
              <w:rPr>
                <w:rFonts w:hint="eastAsia" w:eastAsia="仿宋_GB2312" w:cs="仿宋_GB2312"/>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工程验收合格</w:t>
            </w:r>
          </w:p>
        </w:tc>
        <w:tc>
          <w:tcPr>
            <w:tcW w:w="1113" w:type="dxa"/>
            <w:gridSpan w:val="3"/>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100%</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26"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keepNext w:val="0"/>
              <w:keepLines w:val="0"/>
              <w:widowControl/>
              <w:suppressLineNumbers w:val="0"/>
              <w:jc w:val="left"/>
              <w:textAlignment w:val="center"/>
              <w:rPr>
                <w:rFonts w:hint="eastAsia" w:eastAsia="仿宋_GB2312" w:cs="仿宋_GB2312"/>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1、水库与罐区验收合格；2、岸坡整治完成前期工作并开工建设。</w:t>
            </w:r>
          </w:p>
        </w:tc>
        <w:tc>
          <w:tcPr>
            <w:tcW w:w="1113" w:type="dxa"/>
            <w:gridSpan w:val="3"/>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100%</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2"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覆盖率</w:t>
            </w:r>
          </w:p>
        </w:tc>
        <w:tc>
          <w:tcPr>
            <w:tcW w:w="1113" w:type="dxa"/>
            <w:gridSpan w:val="3"/>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100%</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2"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keepNext w:val="0"/>
              <w:keepLines w:val="0"/>
              <w:widowControl/>
              <w:suppressLineNumbers w:val="0"/>
              <w:jc w:val="left"/>
              <w:textAlignment w:val="center"/>
              <w:rPr>
                <w:rFonts w:hint="eastAsia" w:eastAsia="仿宋_GB2312" w:cs="仿宋_GB2312"/>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监督到位率</w:t>
            </w:r>
          </w:p>
        </w:tc>
        <w:tc>
          <w:tcPr>
            <w:tcW w:w="1113" w:type="dxa"/>
            <w:gridSpan w:val="3"/>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≥95%</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2"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keepNext w:val="0"/>
              <w:keepLines w:val="0"/>
              <w:widowControl/>
              <w:suppressLineNumbers w:val="0"/>
              <w:jc w:val="left"/>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2021年度</w:t>
            </w:r>
          </w:p>
        </w:tc>
        <w:tc>
          <w:tcPr>
            <w:tcW w:w="1113" w:type="dxa"/>
            <w:gridSpan w:val="3"/>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当年完成</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2"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jc w:val="left"/>
              <w:rPr>
                <w:rFonts w:hint="eastAsia" w:eastAsia="仿宋_GB2312" w:cs="仿宋_GB2312"/>
                <w:color w:val="000000" w:themeColor="text1"/>
                <w:sz w:val="24"/>
                <w14:textFill>
                  <w14:solidFill>
                    <w14:schemeClr w14:val="tx1"/>
                  </w14:solidFill>
                </w14:textFill>
              </w:rPr>
            </w:pPr>
          </w:p>
        </w:tc>
        <w:tc>
          <w:tcPr>
            <w:tcW w:w="1113" w:type="dxa"/>
            <w:gridSpan w:val="3"/>
            <w:tcBorders>
              <w:left w:val="single" w:color="auto" w:sz="4" w:space="0"/>
            </w:tcBorders>
            <w:noWrap w:val="0"/>
            <w:vAlign w:val="center"/>
          </w:tcPr>
          <w:p>
            <w:pPr>
              <w:jc w:val="center"/>
              <w:rPr>
                <w:rFonts w:hint="eastAsia" w:eastAsia="仿宋_GB2312" w:cs="仿宋_GB2312"/>
                <w:color w:val="000000" w:themeColor="text1"/>
                <w:sz w:val="24"/>
                <w14:textFill>
                  <w14:solidFill>
                    <w14:schemeClr w14:val="tx1"/>
                  </w14:solidFill>
                </w14:textFill>
              </w:rPr>
            </w:pP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48"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keepNext w:val="0"/>
              <w:keepLines w:val="0"/>
              <w:widowControl/>
              <w:suppressLineNumbers w:val="0"/>
              <w:jc w:val="left"/>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安全饮水工程补助标准（元/人)</w:t>
            </w:r>
          </w:p>
        </w:tc>
        <w:tc>
          <w:tcPr>
            <w:tcW w:w="1113" w:type="dxa"/>
            <w:gridSpan w:val="3"/>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500元/人</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9"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keepNext w:val="0"/>
              <w:keepLines w:val="0"/>
              <w:widowControl/>
              <w:suppressLineNumbers w:val="0"/>
              <w:jc w:val="left"/>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完成前述产出指标所需资金</w:t>
            </w:r>
          </w:p>
        </w:tc>
        <w:tc>
          <w:tcPr>
            <w:tcW w:w="1113" w:type="dxa"/>
            <w:gridSpan w:val="3"/>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1451万元</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9"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c>
          <w:tcPr>
            <w:tcW w:w="1349" w:type="dxa"/>
            <w:tcBorders>
              <w:right w:val="single" w:color="auto" w:sz="4" w:space="0"/>
            </w:tcBorders>
            <w:noWrap w:val="0"/>
            <w:vAlign w:val="center"/>
          </w:tcPr>
          <w:p>
            <w:pPr>
              <w:keepNext w:val="0"/>
              <w:keepLines w:val="0"/>
              <w:widowControl/>
              <w:suppressLineNumbers w:val="0"/>
              <w:jc w:val="left"/>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完成前述产出指标所需资金</w:t>
            </w:r>
          </w:p>
        </w:tc>
        <w:tc>
          <w:tcPr>
            <w:tcW w:w="1113" w:type="dxa"/>
            <w:gridSpan w:val="3"/>
            <w:tcBorders>
              <w:left w:val="single" w:color="auto" w:sz="4" w:space="0"/>
            </w:tcBorders>
            <w:noWrap w:val="0"/>
            <w:vAlign w:val="center"/>
          </w:tcPr>
          <w:p>
            <w:pPr>
              <w:keepNext w:val="0"/>
              <w:keepLines w:val="0"/>
              <w:widowControl/>
              <w:suppressLineNumbers w:val="0"/>
              <w:jc w:val="center"/>
              <w:textAlignment w:val="center"/>
              <w:rPr>
                <w:rFonts w:hint="eastAsia" w:eastAsia="仿宋_GB2312" w:cs="仿宋_GB2312"/>
                <w:color w:val="000000" w:themeColor="text1"/>
                <w:sz w:val="24"/>
                <w14:textFill>
                  <w14:solidFill>
                    <w14:schemeClr w14:val="tx1"/>
                  </w14:solidFill>
                </w14:textFill>
              </w:rPr>
            </w:pPr>
            <w:r>
              <w:rPr>
                <w:rFonts w:hint="default" w:ascii="仿宋_GB2312" w:hAnsi="宋体" w:eastAsia="仿宋_GB2312" w:cs="仿宋_GB2312"/>
                <w:i w:val="0"/>
                <w:iCs w:val="0"/>
                <w:color w:val="000000" w:themeColor="text1"/>
                <w:kern w:val="0"/>
                <w:sz w:val="20"/>
                <w:szCs w:val="20"/>
                <w:u w:val="none"/>
                <w:lang w:val="en-US" w:eastAsia="zh-CN" w:bidi="ar"/>
                <w14:textFill>
                  <w14:solidFill>
                    <w14:schemeClr w14:val="tx1"/>
                  </w14:solidFill>
                </w14:textFill>
              </w:rPr>
              <w:t>9193.16万元</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94"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vMerge w:val="restart"/>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效益目标</w:t>
            </w:r>
          </w:p>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（预期实现的效益）</w:t>
            </w:r>
          </w:p>
        </w:tc>
        <w:tc>
          <w:tcPr>
            <w:tcW w:w="868"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社会、经济、生态效益</w:t>
            </w:r>
          </w:p>
        </w:tc>
        <w:tc>
          <w:tcPr>
            <w:tcW w:w="1349" w:type="dxa"/>
            <w:tcBorders>
              <w:right w:val="single" w:color="auto" w:sz="4" w:space="0"/>
            </w:tcBorders>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指标1：水利实施安全运行，提高县域水域安全；新建水利项目，收益农村贫困人口，水利加固除险，保障河岸人民财产安全和防洪灌溉，保护水源，优化水环境。</w:t>
            </w:r>
          </w:p>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指标2：有效保护县域水域河道河流环境</w:t>
            </w:r>
          </w:p>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w:t>
            </w:r>
          </w:p>
        </w:tc>
        <w:tc>
          <w:tcPr>
            <w:tcW w:w="1113" w:type="dxa"/>
            <w:gridSpan w:val="3"/>
            <w:tcBorders>
              <w:left w:val="single" w:color="auto" w:sz="4" w:space="0"/>
            </w:tcBorders>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显著提升</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22" w:hRule="atLeast"/>
          <w:jc w:val="center"/>
        </w:trPr>
        <w:tc>
          <w:tcPr>
            <w:tcW w:w="1309" w:type="dxa"/>
            <w:vMerge w:val="continue"/>
            <w:noWrap w:val="0"/>
            <w:vAlign w:val="center"/>
          </w:tcPr>
          <w:p>
            <w:pPr>
              <w:spacing w:line="320" w:lineRule="exact"/>
              <w:rPr>
                <w:rFonts w:hint="eastAsia" w:eastAsia="仿宋_GB2312" w:cs="仿宋_GB2312"/>
                <w:color w:val="000000" w:themeColor="text1"/>
                <w:sz w:val="24"/>
                <w14:textFill>
                  <w14:solidFill>
                    <w14:schemeClr w14:val="tx1"/>
                  </w14:solidFill>
                </w14:textFill>
              </w:rPr>
            </w:pPr>
          </w:p>
        </w:tc>
        <w:tc>
          <w:tcPr>
            <w:tcW w:w="1830" w:type="dxa"/>
            <w:gridSpan w:val="4"/>
            <w:vMerge w:val="continue"/>
            <w:noWrap w:val="0"/>
            <w:vAlign w:val="center"/>
          </w:tcPr>
          <w:p>
            <w:pPr>
              <w:autoSpaceDN w:val="0"/>
              <w:spacing w:line="320" w:lineRule="exact"/>
              <w:rPr>
                <w:rFonts w:hint="eastAsia" w:eastAsia="仿宋_GB2312" w:cs="仿宋_GB2312"/>
                <w:color w:val="000000" w:themeColor="text1"/>
                <w:sz w:val="24"/>
                <w14:textFill>
                  <w14:solidFill>
                    <w14:schemeClr w14:val="tx1"/>
                  </w14:solidFill>
                </w14:textFill>
              </w:rPr>
            </w:pPr>
          </w:p>
        </w:tc>
        <w:tc>
          <w:tcPr>
            <w:tcW w:w="868"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社会公众或服务对象满意度</w:t>
            </w:r>
          </w:p>
        </w:tc>
        <w:tc>
          <w:tcPr>
            <w:tcW w:w="1349" w:type="dxa"/>
            <w:tcBorders>
              <w:right w:val="single" w:color="auto" w:sz="4" w:space="0"/>
            </w:tcBorders>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满意率</w:t>
            </w:r>
          </w:p>
        </w:tc>
        <w:tc>
          <w:tcPr>
            <w:tcW w:w="1113" w:type="dxa"/>
            <w:gridSpan w:val="3"/>
            <w:tcBorders>
              <w:left w:val="single" w:color="auto" w:sz="4" w:space="0"/>
            </w:tcBorders>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100%</w:t>
            </w:r>
          </w:p>
        </w:tc>
        <w:tc>
          <w:tcPr>
            <w:tcW w:w="2451" w:type="dxa"/>
            <w:gridSpan w:val="6"/>
            <w:noWrap w:val="0"/>
            <w:vAlign w:val="center"/>
          </w:tcPr>
          <w:p>
            <w:pPr>
              <w:autoSpaceDN w:val="0"/>
              <w:spacing w:line="320" w:lineRule="exact"/>
              <w:jc w:val="center"/>
              <w:textAlignment w:val="center"/>
              <w:rPr>
                <w:rFonts w:hint="eastAsia" w:eastAsia="仿宋_GB2312" w:cs="仿宋_GB2312"/>
                <w:b/>
                <w:color w:val="000000" w:themeColor="text1"/>
                <w:sz w:val="24"/>
                <w14:textFill>
                  <w14:solidFill>
                    <w14:schemeClr w14:val="tx1"/>
                  </w14:solidFill>
                </w14:textFill>
              </w:rPr>
            </w:pPr>
            <w:r>
              <w:rPr>
                <w:rFonts w:hint="eastAsia" w:eastAsia="仿宋_GB2312" w:cs="仿宋_GB2312"/>
                <w:b/>
                <w:color w:val="000000" w:themeColor="text1"/>
                <w:sz w:val="24"/>
                <w:lang w:val="en-US" w:eastAsia="zh-CN"/>
                <w14:textFill>
                  <w14:solidFill>
                    <w14:schemeClr w14:val="tx1"/>
                  </w14:solidFill>
                </w14:textFill>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22" w:hRule="atLeast"/>
          <w:jc w:val="center"/>
        </w:trPr>
        <w:tc>
          <w:tcPr>
            <w:tcW w:w="3139" w:type="dxa"/>
            <w:gridSpan w:val="5"/>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绩效自评综合得分及评价等次</w:t>
            </w:r>
          </w:p>
        </w:tc>
        <w:tc>
          <w:tcPr>
            <w:tcW w:w="5781" w:type="dxa"/>
            <w:gridSpan w:val="12"/>
            <w:noWrap w:val="0"/>
            <w:vAlign w:val="center"/>
          </w:tcPr>
          <w:p>
            <w:pPr>
              <w:spacing w:line="320" w:lineRule="exact"/>
              <w:ind w:firstLine="630" w:firstLineChars="300"/>
              <w:rPr>
                <w:rFonts w:hint="eastAsia"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评分：                            等级：</w:t>
            </w:r>
          </w:p>
          <w:p>
            <w:pPr>
              <w:autoSpaceDN w:val="0"/>
              <w:spacing w:line="320" w:lineRule="exact"/>
              <w:jc w:val="left"/>
              <w:textAlignment w:val="center"/>
              <w:rPr>
                <w:rFonts w:hint="eastAsia" w:ascii="TimesNewRoman" w:hAnsi="TimesNewRoman"/>
                <w:color w:val="000000" w:themeColor="text1"/>
                <w:szCs w:val="21"/>
                <w14:textFill>
                  <w14:solidFill>
                    <w14:schemeClr w14:val="tx1"/>
                  </w14:solidFill>
                </w14:textFill>
              </w:rPr>
            </w:pPr>
          </w:p>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r>
              <w:rPr>
                <w:rFonts w:hint="eastAsia" w:ascii="TimesNewRoman" w:hAnsi="TimesNewRoman"/>
                <w:color w:val="000000" w:themeColor="text1"/>
                <w:szCs w:val="21"/>
                <w14:textFill>
                  <w14:solidFill>
                    <w14:schemeClr w14:val="tx1"/>
                  </w14:solidFill>
                </w14:textFill>
              </w:rPr>
              <w:t>备注：</w:t>
            </w:r>
            <w:r>
              <w:rPr>
                <w:rFonts w:ascii="TimesNewRoman" w:hAnsi="TimesNewRoman"/>
                <w:color w:val="000000" w:themeColor="text1"/>
                <w:szCs w:val="21"/>
                <w14:textFill>
                  <w14:solidFill>
                    <w14:schemeClr w14:val="tx1"/>
                  </w14:solidFill>
                </w14:textFill>
              </w:rPr>
              <w:t>90</w:t>
            </w:r>
            <w:r>
              <w:rPr>
                <w:rFonts w:hint="eastAsia" w:ascii="仿宋_GB2312" w:eastAsia="仿宋_GB2312"/>
                <w:color w:val="000000" w:themeColor="text1"/>
                <w:szCs w:val="21"/>
                <w14:textFill>
                  <w14:solidFill>
                    <w14:schemeClr w14:val="tx1"/>
                  </w14:solidFill>
                </w14:textFill>
              </w:rPr>
              <w:t>（含）—</w:t>
            </w:r>
            <w:r>
              <w:rPr>
                <w:rFonts w:ascii="TimesNewRoman" w:hAnsi="TimesNewRoman"/>
                <w:color w:val="000000" w:themeColor="text1"/>
                <w:szCs w:val="21"/>
                <w14:textFill>
                  <w14:solidFill>
                    <w14:schemeClr w14:val="tx1"/>
                  </w14:solidFill>
                </w14:textFill>
              </w:rPr>
              <w:t>100</w:t>
            </w:r>
            <w:r>
              <w:rPr>
                <w:rFonts w:hint="eastAsia" w:ascii="仿宋_GB2312" w:eastAsia="仿宋_GB2312"/>
                <w:color w:val="000000" w:themeColor="text1"/>
                <w:szCs w:val="21"/>
                <w14:textFill>
                  <w14:solidFill>
                    <w14:schemeClr w14:val="tx1"/>
                  </w14:solidFill>
                </w14:textFill>
              </w:rPr>
              <w:t>分为优；</w:t>
            </w:r>
            <w:r>
              <w:rPr>
                <w:rFonts w:ascii="TimesNewRoman" w:hAnsi="TimesNewRoman"/>
                <w:color w:val="000000" w:themeColor="text1"/>
                <w:szCs w:val="21"/>
                <w14:textFill>
                  <w14:solidFill>
                    <w14:schemeClr w14:val="tx1"/>
                  </w14:solidFill>
                </w14:textFill>
              </w:rPr>
              <w:t>80</w:t>
            </w:r>
            <w:r>
              <w:rPr>
                <w:rFonts w:hint="eastAsia" w:ascii="仿宋_GB2312" w:eastAsia="仿宋_GB2312"/>
                <w:color w:val="000000" w:themeColor="text1"/>
                <w:szCs w:val="21"/>
                <w14:textFill>
                  <w14:solidFill>
                    <w14:schemeClr w14:val="tx1"/>
                  </w14:solidFill>
                </w14:textFill>
              </w:rPr>
              <w:t>（含）—</w:t>
            </w:r>
            <w:r>
              <w:rPr>
                <w:rFonts w:ascii="TimesNewRoman" w:hAnsi="TimesNewRoman"/>
                <w:color w:val="000000" w:themeColor="text1"/>
                <w:szCs w:val="21"/>
                <w14:textFill>
                  <w14:solidFill>
                    <w14:schemeClr w14:val="tx1"/>
                  </w14:solidFill>
                </w14:textFill>
              </w:rPr>
              <w:t>90</w:t>
            </w:r>
            <w:r>
              <w:rPr>
                <w:rFonts w:hint="eastAsia" w:ascii="仿宋_GB2312" w:eastAsia="仿宋_GB2312"/>
                <w:color w:val="000000" w:themeColor="text1"/>
                <w:szCs w:val="21"/>
                <w14:textFill>
                  <w14:solidFill>
                    <w14:schemeClr w14:val="tx1"/>
                  </w14:solidFill>
                </w14:textFill>
              </w:rPr>
              <w:t>分为良；</w:t>
            </w:r>
            <w:r>
              <w:rPr>
                <w:rFonts w:ascii="TimesNewRoman" w:hAnsi="TimesNewRoman"/>
                <w:color w:val="000000" w:themeColor="text1"/>
                <w:szCs w:val="21"/>
                <w14:textFill>
                  <w14:solidFill>
                    <w14:schemeClr w14:val="tx1"/>
                  </w14:solidFill>
                </w14:textFill>
              </w:rPr>
              <w:t xml:space="preserve"> 60</w:t>
            </w:r>
            <w:r>
              <w:rPr>
                <w:rFonts w:hint="eastAsia" w:ascii="仿宋_GB2312" w:eastAsia="仿宋_GB2312"/>
                <w:color w:val="000000" w:themeColor="text1"/>
                <w:szCs w:val="21"/>
                <w14:textFill>
                  <w14:solidFill>
                    <w14:schemeClr w14:val="tx1"/>
                  </w14:solidFill>
                </w14:textFill>
              </w:rPr>
              <w:t>（含）—</w:t>
            </w:r>
            <w:r>
              <w:rPr>
                <w:rFonts w:ascii="TimesNewRoman" w:hAnsi="TimesNewRoman"/>
                <w:color w:val="000000" w:themeColor="text1"/>
                <w:szCs w:val="21"/>
                <w14:textFill>
                  <w14:solidFill>
                    <w14:schemeClr w14:val="tx1"/>
                  </w14:solidFill>
                </w14:textFill>
              </w:rPr>
              <w:t>80</w:t>
            </w:r>
            <w:r>
              <w:rPr>
                <w:rFonts w:hint="eastAsia" w:ascii="仿宋_GB2312" w:eastAsia="仿宋_GB2312"/>
                <w:color w:val="000000" w:themeColor="text1"/>
                <w:szCs w:val="21"/>
                <w14:textFill>
                  <w14:solidFill>
                    <w14:schemeClr w14:val="tx1"/>
                  </w14:solidFill>
                </w14:textFill>
              </w:rPr>
              <w:t xml:space="preserve"> 分为较差；</w:t>
            </w:r>
            <w:r>
              <w:rPr>
                <w:rFonts w:ascii="TimesNewRoman" w:hAnsi="TimesNewRoman"/>
                <w:color w:val="000000" w:themeColor="text1"/>
                <w:szCs w:val="21"/>
                <w14:textFill>
                  <w14:solidFill>
                    <w14:schemeClr w14:val="tx1"/>
                  </w14:solidFill>
                </w14:textFill>
              </w:rPr>
              <w:t>60</w:t>
            </w:r>
            <w:r>
              <w:rPr>
                <w:rFonts w:hint="eastAsia" w:ascii="仿宋_GB2312" w:eastAsia="仿宋_GB2312"/>
                <w:color w:val="000000" w:themeColor="text1"/>
                <w:szCs w:val="21"/>
                <w14:textFill>
                  <w14:solidFill>
                    <w14:schemeClr w14:val="tx1"/>
                  </w14:solidFill>
                </w14:textFill>
              </w:rPr>
              <w:t>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9" w:hRule="atLeast"/>
          <w:jc w:val="center"/>
        </w:trPr>
        <w:tc>
          <w:tcPr>
            <w:tcW w:w="8920" w:type="dxa"/>
            <w:gridSpan w:val="17"/>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黑体" w:cs="黑体"/>
                <w:color w:val="000000" w:themeColor="text1"/>
                <w:sz w:val="28"/>
                <w:szCs w:val="28"/>
                <w14:textFill>
                  <w14:solidFill>
                    <w14:schemeClr w14:val="tx1"/>
                  </w14:solidFill>
                </w14:textFill>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501" w:type="dxa"/>
            <w:gridSpan w:val="2"/>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姓  名</w:t>
            </w:r>
          </w:p>
        </w:tc>
        <w:tc>
          <w:tcPr>
            <w:tcW w:w="3855" w:type="dxa"/>
            <w:gridSpan w:val="6"/>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职务/职称</w:t>
            </w:r>
          </w:p>
        </w:tc>
        <w:tc>
          <w:tcPr>
            <w:tcW w:w="731" w:type="dxa"/>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单  位</w:t>
            </w:r>
          </w:p>
        </w:tc>
        <w:tc>
          <w:tcPr>
            <w:tcW w:w="2833" w:type="dxa"/>
            <w:gridSpan w:val="8"/>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74" w:hRule="atLeast"/>
          <w:jc w:val="center"/>
        </w:trPr>
        <w:tc>
          <w:tcPr>
            <w:tcW w:w="1501" w:type="dxa"/>
            <w:gridSpan w:val="2"/>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熊敏</w:t>
            </w:r>
          </w:p>
        </w:tc>
        <w:tc>
          <w:tcPr>
            <w:tcW w:w="3855" w:type="dxa"/>
            <w:gridSpan w:val="6"/>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总工程师</w:t>
            </w:r>
          </w:p>
        </w:tc>
        <w:tc>
          <w:tcPr>
            <w:tcW w:w="731" w:type="dxa"/>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泸溪县水利局</w:t>
            </w:r>
          </w:p>
        </w:tc>
        <w:tc>
          <w:tcPr>
            <w:tcW w:w="2833" w:type="dxa"/>
            <w:gridSpan w:val="8"/>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22" w:hRule="atLeast"/>
          <w:jc w:val="center"/>
        </w:trPr>
        <w:tc>
          <w:tcPr>
            <w:tcW w:w="1501" w:type="dxa"/>
            <w:gridSpan w:val="2"/>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胡世睿</w:t>
            </w:r>
          </w:p>
        </w:tc>
        <w:tc>
          <w:tcPr>
            <w:tcW w:w="3855" w:type="dxa"/>
            <w:gridSpan w:val="6"/>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水利综合服务中心副主任</w:t>
            </w:r>
          </w:p>
        </w:tc>
        <w:tc>
          <w:tcPr>
            <w:tcW w:w="731" w:type="dxa"/>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水利综合服务中心</w:t>
            </w:r>
          </w:p>
        </w:tc>
        <w:tc>
          <w:tcPr>
            <w:tcW w:w="2833" w:type="dxa"/>
            <w:gridSpan w:val="8"/>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22" w:hRule="atLeast"/>
          <w:jc w:val="center"/>
        </w:trPr>
        <w:tc>
          <w:tcPr>
            <w:tcW w:w="1501" w:type="dxa"/>
            <w:gridSpan w:val="2"/>
            <w:noWrap w:val="0"/>
            <w:vAlign w:val="center"/>
          </w:tcPr>
          <w:p>
            <w:pPr>
              <w:autoSpaceDN w:val="0"/>
              <w:spacing w:line="320" w:lineRule="exact"/>
              <w:jc w:val="center"/>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杨鹏</w:t>
            </w:r>
          </w:p>
        </w:tc>
        <w:tc>
          <w:tcPr>
            <w:tcW w:w="3855" w:type="dxa"/>
            <w:gridSpan w:val="6"/>
            <w:noWrap w:val="0"/>
            <w:vAlign w:val="center"/>
          </w:tcPr>
          <w:p>
            <w:pPr>
              <w:autoSpaceDN w:val="0"/>
              <w:spacing w:line="320" w:lineRule="exact"/>
              <w:jc w:val="center"/>
              <w:textAlignment w:val="center"/>
              <w:rPr>
                <w:rFonts w:hint="default"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水旱灾害防御事务中心负责人</w:t>
            </w:r>
          </w:p>
        </w:tc>
        <w:tc>
          <w:tcPr>
            <w:tcW w:w="731" w:type="dxa"/>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水旱灾害防御中心</w:t>
            </w:r>
          </w:p>
        </w:tc>
        <w:tc>
          <w:tcPr>
            <w:tcW w:w="2833" w:type="dxa"/>
            <w:gridSpan w:val="8"/>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9" w:hRule="atLeast"/>
          <w:jc w:val="center"/>
        </w:trPr>
        <w:tc>
          <w:tcPr>
            <w:tcW w:w="1501" w:type="dxa"/>
            <w:gridSpan w:val="2"/>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粟鹏</w:t>
            </w:r>
          </w:p>
        </w:tc>
        <w:tc>
          <w:tcPr>
            <w:tcW w:w="3855" w:type="dxa"/>
            <w:gridSpan w:val="6"/>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水政监察大队大队长</w:t>
            </w:r>
          </w:p>
        </w:tc>
        <w:tc>
          <w:tcPr>
            <w:tcW w:w="731" w:type="dxa"/>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水政监察大队</w:t>
            </w:r>
          </w:p>
        </w:tc>
        <w:tc>
          <w:tcPr>
            <w:tcW w:w="2833" w:type="dxa"/>
            <w:gridSpan w:val="8"/>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9" w:hRule="atLeast"/>
          <w:jc w:val="center"/>
        </w:trPr>
        <w:tc>
          <w:tcPr>
            <w:tcW w:w="1501" w:type="dxa"/>
            <w:gridSpan w:val="2"/>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李剑</w:t>
            </w:r>
          </w:p>
        </w:tc>
        <w:tc>
          <w:tcPr>
            <w:tcW w:w="3855" w:type="dxa"/>
            <w:gridSpan w:val="6"/>
            <w:noWrap w:val="0"/>
            <w:vAlign w:val="center"/>
          </w:tcPr>
          <w:p>
            <w:pPr>
              <w:autoSpaceDN w:val="0"/>
              <w:spacing w:line="320" w:lineRule="exact"/>
              <w:jc w:val="center"/>
              <w:textAlignment w:val="center"/>
              <w:rPr>
                <w:rFonts w:hint="default" w:eastAsia="仿宋_GB2312" w:cs="仿宋_GB2312"/>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kern w:val="2"/>
                <w:sz w:val="24"/>
                <w:szCs w:val="24"/>
                <w:lang w:val="en-US" w:eastAsia="zh-CN" w:bidi="ar-SA"/>
                <w14:textFill>
                  <w14:solidFill>
                    <w14:schemeClr w14:val="tx1"/>
                  </w14:solidFill>
                </w14:textFill>
              </w:rPr>
              <w:t>河长办主任</w:t>
            </w:r>
          </w:p>
        </w:tc>
        <w:tc>
          <w:tcPr>
            <w:tcW w:w="731" w:type="dxa"/>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河长办</w:t>
            </w:r>
          </w:p>
        </w:tc>
        <w:tc>
          <w:tcPr>
            <w:tcW w:w="2833" w:type="dxa"/>
            <w:gridSpan w:val="8"/>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9" w:hRule="atLeast"/>
          <w:jc w:val="center"/>
        </w:trPr>
        <w:tc>
          <w:tcPr>
            <w:tcW w:w="1501" w:type="dxa"/>
            <w:gridSpan w:val="2"/>
            <w:noWrap w:val="0"/>
            <w:vAlign w:val="center"/>
          </w:tcPr>
          <w:p>
            <w:pPr>
              <w:autoSpaceDN w:val="0"/>
              <w:spacing w:line="320" w:lineRule="exact"/>
              <w:jc w:val="center"/>
              <w:textAlignment w:val="center"/>
              <w:rPr>
                <w:rFonts w:hint="eastAsia"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杨三娟</w:t>
            </w:r>
          </w:p>
        </w:tc>
        <w:tc>
          <w:tcPr>
            <w:tcW w:w="3855" w:type="dxa"/>
            <w:gridSpan w:val="6"/>
            <w:noWrap w:val="0"/>
            <w:vAlign w:val="center"/>
          </w:tcPr>
          <w:p>
            <w:pPr>
              <w:autoSpaceDN w:val="0"/>
              <w:spacing w:line="320" w:lineRule="exact"/>
              <w:jc w:val="center"/>
              <w:textAlignment w:val="center"/>
              <w:rPr>
                <w:rFonts w:hint="default" w:eastAsia="仿宋_GB2312" w:cs="仿宋_GB2312" w:asciiTheme="minorHAnsi" w:hAnsiTheme="minorHAnsi"/>
                <w:color w:val="000000" w:themeColor="text1"/>
                <w:kern w:val="2"/>
                <w:sz w:val="24"/>
                <w:szCs w:val="24"/>
                <w:lang w:val="en-US" w:eastAsia="zh-CN" w:bidi="ar-SA"/>
                <w14:textFill>
                  <w14:solidFill>
                    <w14:schemeClr w14:val="tx1"/>
                  </w14:solidFill>
                </w14:textFill>
              </w:rPr>
            </w:pPr>
            <w:r>
              <w:rPr>
                <w:rFonts w:hint="eastAsia" w:eastAsia="仿宋_GB2312" w:cs="仿宋_GB2312"/>
                <w:color w:val="000000" w:themeColor="text1"/>
                <w:kern w:val="2"/>
                <w:sz w:val="24"/>
                <w:szCs w:val="24"/>
                <w:lang w:val="en-US" w:eastAsia="zh-CN" w:bidi="ar-SA"/>
                <w14:textFill>
                  <w14:solidFill>
                    <w14:schemeClr w14:val="tx1"/>
                  </w14:solidFill>
                </w14:textFill>
              </w:rPr>
              <w:t>计财股股长</w:t>
            </w:r>
          </w:p>
        </w:tc>
        <w:tc>
          <w:tcPr>
            <w:tcW w:w="731" w:type="dxa"/>
            <w:noWrap w:val="0"/>
            <w:vAlign w:val="center"/>
          </w:tcPr>
          <w:p>
            <w:pPr>
              <w:autoSpaceDN w:val="0"/>
              <w:spacing w:line="320" w:lineRule="exact"/>
              <w:jc w:val="center"/>
              <w:textAlignment w:val="center"/>
              <w:rPr>
                <w:rFonts w:hint="default" w:eastAsia="仿宋_GB2312" w:cs="仿宋_GB2312"/>
                <w:color w:val="000000" w:themeColor="text1"/>
                <w:sz w:val="24"/>
                <w:lang w:val="en-US" w:eastAsia="zh-CN"/>
                <w14:textFill>
                  <w14:solidFill>
                    <w14:schemeClr w14:val="tx1"/>
                  </w14:solidFill>
                </w14:textFill>
              </w:rPr>
            </w:pPr>
            <w:r>
              <w:rPr>
                <w:rFonts w:hint="eastAsia" w:eastAsia="仿宋_GB2312" w:cs="仿宋_GB2312"/>
                <w:color w:val="000000" w:themeColor="text1"/>
                <w:sz w:val="24"/>
                <w:lang w:val="en-US" w:eastAsia="zh-CN"/>
                <w14:textFill>
                  <w14:solidFill>
                    <w14:schemeClr w14:val="tx1"/>
                  </w14:solidFill>
                </w14:textFill>
              </w:rPr>
              <w:t>计财股</w:t>
            </w:r>
          </w:p>
        </w:tc>
        <w:tc>
          <w:tcPr>
            <w:tcW w:w="2833" w:type="dxa"/>
            <w:gridSpan w:val="8"/>
            <w:noWrap w:val="0"/>
            <w:vAlign w:val="center"/>
          </w:tcPr>
          <w:p>
            <w:pPr>
              <w:autoSpaceDN w:val="0"/>
              <w:spacing w:line="320" w:lineRule="exact"/>
              <w:jc w:val="center"/>
              <w:textAlignment w:val="center"/>
              <w:rPr>
                <w:rFonts w:hint="eastAsia" w:eastAsia="仿宋_GB2312" w:cs="仿宋_GB2312"/>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18" w:hRule="atLeast"/>
          <w:jc w:val="center"/>
        </w:trPr>
        <w:tc>
          <w:tcPr>
            <w:tcW w:w="8920" w:type="dxa"/>
            <w:gridSpan w:val="17"/>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评价组组长签署意见：</w:t>
            </w:r>
          </w:p>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p>
            <w:pPr>
              <w:autoSpaceDN w:val="0"/>
              <w:spacing w:line="320" w:lineRule="exact"/>
              <w:ind w:firstLine="5520" w:firstLineChars="2300"/>
              <w:jc w:val="left"/>
              <w:textAlignment w:val="center"/>
              <w:rPr>
                <w:rFonts w:hint="eastAsia" w:eastAsia="仿宋_GB2312" w:cs="仿宋_GB2312"/>
                <w:color w:val="000000" w:themeColor="text1"/>
                <w:sz w:val="24"/>
                <w14:textFill>
                  <w14:solidFill>
                    <w14:schemeClr w14:val="tx1"/>
                  </w14:solidFill>
                </w14:textFill>
              </w:rPr>
            </w:pPr>
            <w:bookmarkStart w:id="9" w:name="_GoBack"/>
            <w:bookmarkEnd w:id="9"/>
            <w:r>
              <w:rPr>
                <w:rFonts w:hint="eastAsia" w:eastAsia="仿宋_GB2312" w:cs="仿宋_GB2312"/>
                <w:color w:val="000000" w:themeColor="text1"/>
                <w:sz w:val="24"/>
                <w14:textFill>
                  <w14:solidFill>
                    <w14:schemeClr w14:val="tx1"/>
                  </w14:solidFill>
                </w14:textFill>
              </w:rPr>
              <w:t>评价组组长（签字）：</w:t>
            </w:r>
          </w:p>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5" w:hRule="atLeast"/>
          <w:jc w:val="center"/>
        </w:trPr>
        <w:tc>
          <w:tcPr>
            <w:tcW w:w="8920" w:type="dxa"/>
            <w:gridSpan w:val="17"/>
            <w:noWrap w:val="0"/>
            <w:vAlign w:val="center"/>
          </w:tcPr>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部门（单位）意见：</w:t>
            </w:r>
          </w:p>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部门（单位）负责人（签字）：                部门（单位）（盖章）：</w:t>
            </w:r>
          </w:p>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p>
          <w:p>
            <w:pPr>
              <w:autoSpaceDN w:val="0"/>
              <w:spacing w:line="320" w:lineRule="exact"/>
              <w:jc w:val="left"/>
              <w:textAlignment w:val="center"/>
              <w:rPr>
                <w:rFonts w:hint="eastAsia"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45" w:hRule="atLeast"/>
          <w:jc w:val="center"/>
        </w:trPr>
        <w:tc>
          <w:tcPr>
            <w:tcW w:w="8920" w:type="dxa"/>
            <w:gridSpan w:val="17"/>
            <w:noWrap w:val="0"/>
            <w:vAlign w:val="center"/>
          </w:tcPr>
          <w:p>
            <w:pPr>
              <w:spacing w:line="320" w:lineRule="exact"/>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财政部门归口业务</w:t>
            </w:r>
            <w:r>
              <w:rPr>
                <w:rFonts w:hint="eastAsia" w:eastAsia="仿宋_GB2312"/>
                <w:color w:val="000000" w:themeColor="text1"/>
                <w:sz w:val="24"/>
                <w:lang w:eastAsia="zh-CN"/>
                <w14:textFill>
                  <w14:solidFill>
                    <w14:schemeClr w14:val="tx1"/>
                  </w14:solidFill>
                </w14:textFill>
              </w:rPr>
              <w:t>股</w:t>
            </w:r>
            <w:r>
              <w:rPr>
                <w:rFonts w:hint="eastAsia" w:eastAsia="仿宋_GB2312"/>
                <w:color w:val="000000" w:themeColor="text1"/>
                <w:sz w:val="24"/>
                <w14:textFill>
                  <w14:solidFill>
                    <w14:schemeClr w14:val="tx1"/>
                  </w14:solidFill>
                </w14:textFill>
              </w:rPr>
              <w:t>室意见：</w:t>
            </w:r>
          </w:p>
          <w:p>
            <w:pPr>
              <w:spacing w:line="320" w:lineRule="exact"/>
              <w:rPr>
                <w:rFonts w:hint="eastAsia" w:eastAsia="仿宋_GB2312"/>
                <w:color w:val="000000" w:themeColor="text1"/>
                <w:sz w:val="24"/>
                <w14:textFill>
                  <w14:solidFill>
                    <w14:schemeClr w14:val="tx1"/>
                  </w14:solidFill>
                </w14:textFill>
              </w:rPr>
            </w:pPr>
          </w:p>
          <w:p>
            <w:pPr>
              <w:spacing w:line="320" w:lineRule="exact"/>
              <w:rPr>
                <w:rFonts w:hint="eastAsia" w:eastAsia="仿宋_GB2312"/>
                <w:color w:val="000000" w:themeColor="text1"/>
                <w:sz w:val="24"/>
                <w14:textFill>
                  <w14:solidFill>
                    <w14:schemeClr w14:val="tx1"/>
                  </w14:solidFill>
                </w14:textFill>
              </w:rPr>
            </w:pPr>
          </w:p>
          <w:p>
            <w:pPr>
              <w:spacing w:line="320" w:lineRule="exact"/>
              <w:rPr>
                <w:rFonts w:hint="eastAsia" w:eastAsia="仿宋_GB2312"/>
                <w:color w:val="000000" w:themeColor="text1"/>
                <w:sz w:val="24"/>
                <w14:textFill>
                  <w14:solidFill>
                    <w14:schemeClr w14:val="tx1"/>
                  </w14:solidFill>
                </w14:textFill>
              </w:rPr>
            </w:pPr>
          </w:p>
          <w:p>
            <w:pPr>
              <w:spacing w:line="320" w:lineRule="exact"/>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财政部门归口业务</w:t>
            </w:r>
            <w:r>
              <w:rPr>
                <w:rFonts w:hint="eastAsia" w:eastAsia="仿宋_GB2312"/>
                <w:color w:val="000000" w:themeColor="text1"/>
                <w:sz w:val="24"/>
                <w:lang w:eastAsia="zh-CN"/>
                <w14:textFill>
                  <w14:solidFill>
                    <w14:schemeClr w14:val="tx1"/>
                  </w14:solidFill>
                </w14:textFill>
              </w:rPr>
              <w:t>股</w:t>
            </w:r>
            <w:r>
              <w:rPr>
                <w:rFonts w:hint="eastAsia" w:eastAsia="仿宋_GB2312"/>
                <w:color w:val="000000" w:themeColor="text1"/>
                <w:sz w:val="24"/>
                <w14:textFill>
                  <w14:solidFill>
                    <w14:schemeClr w14:val="tx1"/>
                  </w14:solidFill>
                </w14:textFill>
              </w:rPr>
              <w:t>室负责人（签字）：         财政部门归口业务</w:t>
            </w:r>
            <w:r>
              <w:rPr>
                <w:rFonts w:hint="eastAsia" w:eastAsia="仿宋_GB2312"/>
                <w:color w:val="000000" w:themeColor="text1"/>
                <w:sz w:val="24"/>
                <w:lang w:eastAsia="zh-CN"/>
                <w14:textFill>
                  <w14:solidFill>
                    <w14:schemeClr w14:val="tx1"/>
                  </w14:solidFill>
                </w14:textFill>
              </w:rPr>
              <w:t>股</w:t>
            </w:r>
            <w:r>
              <w:rPr>
                <w:rFonts w:hint="eastAsia" w:eastAsia="仿宋_GB2312"/>
                <w:color w:val="000000" w:themeColor="text1"/>
                <w:sz w:val="24"/>
                <w14:textFill>
                  <w14:solidFill>
                    <w14:schemeClr w14:val="tx1"/>
                  </w14:solidFill>
                </w14:textFill>
              </w:rPr>
              <w:t>室（盖章）：</w:t>
            </w:r>
          </w:p>
          <w:p>
            <w:pPr>
              <w:autoSpaceDN w:val="0"/>
              <w:spacing w:line="320" w:lineRule="exact"/>
              <w:jc w:val="left"/>
              <w:textAlignment w:val="center"/>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 xml:space="preserve">                                                                 </w:t>
            </w:r>
          </w:p>
          <w:p>
            <w:pPr>
              <w:autoSpaceDN w:val="0"/>
              <w:spacing w:line="320" w:lineRule="exact"/>
              <w:ind w:firstLine="7200" w:firstLineChars="3000"/>
              <w:jc w:val="left"/>
              <w:textAlignment w:val="center"/>
              <w:rPr>
                <w:rFonts w:hint="eastAsia" w:eastAsia="仿宋_GB2312" w:cs="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年    月   日</w:t>
            </w:r>
          </w:p>
        </w:tc>
      </w:tr>
    </w:tbl>
    <w:tbl>
      <w:tblPr>
        <w:tblStyle w:val="6"/>
        <w:tblpPr w:leftFromText="180" w:rightFromText="180" w:vertAnchor="text" w:tblpX="10483" w:tblpY="-32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6" w:type="dxa"/>
            <w:noWrap w:val="0"/>
            <w:vAlign w:val="top"/>
          </w:tcPr>
          <w:p>
            <w:pPr>
              <w:spacing w:line="560" w:lineRule="exact"/>
              <w:jc w:val="center"/>
              <w:rPr>
                <w:rFonts w:hint="eastAsia" w:eastAsia="方正小标宋_GBK"/>
                <w:color w:val="000000" w:themeColor="text1"/>
                <w:sz w:val="36"/>
                <w:szCs w:val="36"/>
                <w14:textFill>
                  <w14:solidFill>
                    <w14:schemeClr w14:val="tx1"/>
                  </w14:solidFill>
                </w14:textFill>
              </w:rPr>
            </w:pPr>
          </w:p>
        </w:tc>
      </w:tr>
    </w:tbl>
    <w:p>
      <w:pPr>
        <w:spacing w:line="560" w:lineRule="exact"/>
        <w:jc w:val="center"/>
        <w:rPr>
          <w:rFonts w:hint="eastAsia" w:eastAsia="方正小标宋_GBK"/>
          <w:color w:val="000000" w:themeColor="text1"/>
          <w:sz w:val="36"/>
          <w:szCs w:val="36"/>
          <w14:textFill>
            <w14:solidFill>
              <w14:schemeClr w14:val="tx1"/>
            </w14:solidFill>
          </w14:textFill>
        </w:rPr>
      </w:pPr>
    </w:p>
    <w:p>
      <w:pPr>
        <w:spacing w:line="578" w:lineRule="atLeast"/>
        <w:rPr>
          <w:rFonts w:hint="eastAsia" w:eastAsia="方正小标宋简体" w:cs="Arial"/>
          <w:bCs/>
          <w:color w:val="000000" w:themeColor="text1"/>
          <w:sz w:val="36"/>
          <w:szCs w:val="36"/>
          <w14:textFill>
            <w14:solidFill>
              <w14:schemeClr w14:val="tx1"/>
            </w14:solidFill>
          </w14:textFill>
        </w:rPr>
      </w:pPr>
    </w:p>
    <w:p>
      <w:pPr>
        <w:pageBreakBefore w:val="0"/>
        <w:kinsoku/>
        <w:wordWrap/>
        <w:overflowPunct/>
        <w:topLinePunct w:val="0"/>
        <w:autoSpaceDE/>
        <w:autoSpaceDN/>
        <w:bidi w:val="0"/>
        <w:spacing w:afterAutospacing="0" w:line="560" w:lineRule="exact"/>
        <w:ind w:left="0"/>
        <w:jc w:val="center"/>
        <w:rPr>
          <w:rFonts w:hint="eastAsia" w:eastAsia="方正小标宋简体" w:cs="Arial"/>
          <w:bCs/>
          <w:color w:val="000000" w:themeColor="text1"/>
          <w:sz w:val="36"/>
          <w:szCs w:val="36"/>
          <w14:textFill>
            <w14:solidFill>
              <w14:schemeClr w14:val="tx1"/>
            </w14:solidFill>
          </w14:textFill>
        </w:rPr>
      </w:pPr>
      <w:r>
        <w:rPr>
          <w:rFonts w:hint="eastAsia" w:eastAsia="方正小标宋简体" w:cs="Arial"/>
          <w:bCs/>
          <w:color w:val="000000" w:themeColor="text1"/>
          <w:sz w:val="36"/>
          <w:szCs w:val="36"/>
          <w14:textFill>
            <w14:solidFill>
              <w14:schemeClr w14:val="tx1"/>
            </w14:solidFill>
          </w14:textFill>
        </w:rPr>
        <w:t>部门整体支出绩效评价报告</w:t>
      </w:r>
    </w:p>
    <w:p>
      <w:pPr>
        <w:pStyle w:val="2"/>
        <w:pageBreakBefore w:val="0"/>
        <w:kinsoku/>
        <w:wordWrap/>
        <w:overflowPunct/>
        <w:topLinePunct w:val="0"/>
        <w:autoSpaceDE/>
        <w:autoSpaceDN/>
        <w:bidi w:val="0"/>
        <w:spacing w:before="0" w:after="0" w:afterAutospacing="0" w:line="560" w:lineRule="exact"/>
        <w:ind w:left="0"/>
        <w:rPr>
          <w:rFonts w:hint="eastAsia"/>
          <w:color w:val="000000" w:themeColor="text1"/>
          <w:sz w:val="32"/>
          <w:szCs w:val="32"/>
          <w14:textFill>
            <w14:solidFill>
              <w14:schemeClr w14:val="tx1"/>
            </w14:solidFill>
          </w14:textFill>
        </w:rPr>
      </w:pPr>
    </w:p>
    <w:p>
      <w:pPr>
        <w:pageBreakBefore w:val="0"/>
        <w:kinsoku/>
        <w:wordWrap/>
        <w:overflowPunct/>
        <w:topLinePunct w:val="0"/>
        <w:autoSpaceDE/>
        <w:autoSpaceDN/>
        <w:bidi w:val="0"/>
        <w:spacing w:afterAutospacing="0" w:line="560" w:lineRule="exact"/>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为提升财政资金的预算绩效管理工作水平，增强单位财政资金支出责任，规范资金管理行为，提高财政资金使用效益，提高公共服务质量，优化公共资源配置，保障部门更好的履行职责，节约公共支出成本。根据《中共湖南省委办公厅湖南省人民政府办公厅关于全面实施预算绩效管理的实施意见》（湘办发〔2019〕10号）和财政部《项目支出绩效评价管理办法》（财预〔2020〕10号）、《湖南省预算支出绩效评价管理办法》（湘财绩〔2020〕7号）、《泸溪县预算支出绩效评价结果应用管理办法》（泸财发﹝2020﹞19号）、关于印发《泸溪县部门预算整体支出绩效自评和部门评价操作规程》的通知泸财发〔2022〕16号）等文件的要求，本单位于2022年6月，组织力量运用科学、合理的绩效评价指标、评价标准和评价方法，对本单位的2022年部门预算整体支出进行了绩效评价，本次评价遵循了“科学规范、客观公正、分类考核、绩效相关”的原则。现将情况汇报如下：</w:t>
      </w:r>
    </w:p>
    <w:p>
      <w:pPr>
        <w:pageBreakBefore w:val="0"/>
        <w:kinsoku/>
        <w:wordWrap/>
        <w:overflowPunct/>
        <w:topLinePunct w:val="0"/>
        <w:autoSpaceDE/>
        <w:autoSpaceDN/>
        <w:bidi w:val="0"/>
        <w:spacing w:afterAutospacing="0" w:line="560" w:lineRule="exact"/>
        <w:ind w:left="0"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一、基本情况</w:t>
      </w:r>
    </w:p>
    <w:p>
      <w:pPr>
        <w:pageBreakBefore w:val="0"/>
        <w:kinsoku/>
        <w:wordWrap/>
        <w:overflowPunct/>
        <w:topLinePunct w:val="0"/>
        <w:autoSpaceDE/>
        <w:autoSpaceDN/>
        <w:bidi w:val="0"/>
        <w:spacing w:afterAutospacing="0" w:line="560" w:lineRule="exact"/>
        <w:ind w:left="0" w:firstLine="643" w:firstLineChars="200"/>
        <w:rPr>
          <w:rFonts w:hint="eastAsia" w:cs="宋体"/>
          <w:b/>
          <w:bCs/>
          <w:color w:val="000000" w:themeColor="text1"/>
          <w:sz w:val="32"/>
          <w:szCs w:val="32"/>
          <w14:textFill>
            <w14:solidFill>
              <w14:schemeClr w14:val="tx1"/>
            </w14:solidFill>
          </w14:textFill>
        </w:rPr>
      </w:pPr>
      <w:r>
        <w:rPr>
          <w:rFonts w:eastAsia="楷体_GB2312"/>
          <w:b/>
          <w:bCs/>
          <w:color w:val="000000" w:themeColor="text1"/>
          <w:sz w:val="32"/>
          <w:szCs w:val="32"/>
          <w14:textFill>
            <w14:solidFill>
              <w14:schemeClr w14:val="tx1"/>
            </w14:solidFill>
          </w14:textFill>
        </w:rPr>
        <w:t>（一）部门（单位）基本情</w:t>
      </w:r>
      <w:r>
        <w:rPr>
          <w:rFonts w:hint="eastAsia" w:cs="宋体"/>
          <w:b/>
          <w:bCs/>
          <w:color w:val="000000" w:themeColor="text1"/>
          <w:sz w:val="32"/>
          <w:szCs w:val="32"/>
          <w14:textFill>
            <w14:solidFill>
              <w14:schemeClr w14:val="tx1"/>
            </w14:solidFill>
          </w14:textFill>
        </w:rPr>
        <w:t>况</w:t>
      </w:r>
    </w:p>
    <w:p>
      <w:pPr>
        <w:pageBreakBefore w:val="0"/>
        <w:kinsoku/>
        <w:wordWrap/>
        <w:overflowPunct/>
        <w:topLinePunct w:val="0"/>
        <w:autoSpaceDE/>
        <w:autoSpaceDN/>
        <w:bidi w:val="0"/>
        <w:adjustRightInd w:val="0"/>
        <w:snapToGrid w:val="0"/>
        <w:spacing w:afterAutospacing="0" w:line="560" w:lineRule="exact"/>
        <w:ind w:left="0" w:firstLine="960" w:firstLineChars="3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1、泸溪县水利局（以下简称本单位）系全额财政拨款的行政事业单位，统一社会信用代码11433122006698454M，办公地址为泸溪县武溪镇临江路42号。</w:t>
      </w:r>
      <w:bookmarkStart w:id="0" w:name="_Toc25938"/>
      <w:bookmarkEnd w:id="0"/>
      <w:r>
        <w:rPr>
          <w:rFonts w:hint="eastAsia" w:ascii="仿宋" w:hAnsi="仿宋" w:eastAsia="仿宋" w:cs="仿宋"/>
          <w:color w:val="000000" w:themeColor="text1"/>
          <w:sz w:val="32"/>
          <w:szCs w:val="32"/>
          <w14:textFill>
            <w14:solidFill>
              <w14:schemeClr w14:val="tx1"/>
            </w14:solidFill>
          </w14:textFill>
        </w:rPr>
        <w:t>本</w:t>
      </w:r>
      <w:r>
        <w:rPr>
          <w:rFonts w:hint="eastAsia" w:ascii="仿宋" w:hAnsi="仿宋" w:eastAsia="仿宋" w:cs="仿宋"/>
          <w:color w:val="000000" w:themeColor="text1"/>
          <w:sz w:val="32"/>
          <w:szCs w:val="32"/>
          <w:lang w:val="en-US" w:eastAsia="zh-CN"/>
          <w14:textFill>
            <w14:solidFill>
              <w14:schemeClr w14:val="tx1"/>
            </w14:solidFill>
          </w14:textFill>
        </w:rPr>
        <w:t>部门</w:t>
      </w:r>
      <w:r>
        <w:rPr>
          <w:rFonts w:hint="eastAsia" w:ascii="仿宋" w:hAnsi="仿宋" w:eastAsia="仿宋" w:cs="仿宋"/>
          <w:color w:val="000000" w:themeColor="text1"/>
          <w:sz w:val="32"/>
          <w:szCs w:val="32"/>
          <w14:textFill>
            <w14:solidFill>
              <w14:schemeClr w14:val="tx1"/>
            </w14:solidFill>
          </w14:textFill>
        </w:rPr>
        <w:t>主要职责有：</w:t>
      </w:r>
    </w:p>
    <w:p>
      <w:pPr>
        <w:pageBreakBefore w:val="0"/>
        <w:kinsoku/>
        <w:wordWrap/>
        <w:overflowPunct/>
        <w:topLinePunct w:val="0"/>
        <w:autoSpaceDE/>
        <w:autoSpaceDN/>
        <w:bidi w:val="0"/>
        <w:spacing w:afterAutospacing="0" w:line="560" w:lineRule="exact"/>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)负责保障全县水资源的合理开发和利用。拟订县水利政策和规划，起草有关地方性法规、规章草案，组织编制全县水资源规划，县确定的重要河流流域综合规划、防洪规划等重大水利规划。</w:t>
      </w:r>
    </w:p>
    <w:p>
      <w:pPr>
        <w:pageBreakBefore w:val="0"/>
        <w:kinsoku/>
        <w:wordWrap/>
        <w:overflowPunct/>
        <w:topLinePunct w:val="0"/>
        <w:autoSpaceDE/>
        <w:autoSpaceDN/>
        <w:bidi w:val="0"/>
        <w:spacing w:afterAutospacing="0" w:line="560" w:lineRule="exact"/>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负责生活、生产经营和生态环境用水的统筹兼顾和保障。组织实施最严格水资源管理制度，实施水资源的统一监督管理，拟订全县和跨乡镇水中长期供求规划、水量分配方案并监督实施，组织开展水资源调查评价工作，开展水能资源普查和调查评价。负责全县重要流域、区域的水资源调度，组织实施取水许可、水负源有偿使用制度和水资源论证、防洪论证制度，指导水利行业供水和乡镇化水工作。</w:t>
      </w:r>
    </w:p>
    <w:p>
      <w:pPr>
        <w:pageBreakBefore w:val="0"/>
        <w:kinsoku/>
        <w:wordWrap/>
        <w:overflowPunct/>
        <w:topLinePunct w:val="0"/>
        <w:autoSpaceDE/>
        <w:autoSpaceDN/>
        <w:bidi w:val="0"/>
        <w:spacing w:afterAutospacing="0" w:line="560" w:lineRule="exact"/>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按规定制定水利工程建设和运行管理有关制度并组织实施，负责提出水利固定资产投资规模、方向、具体安排建议并组织指导实施，按县政府规定权限T批、核准规划内和年度计划规模内固定资产投资项目。提出水利资金安排建议并负责项目实施的监督管理。</w:t>
      </w:r>
    </w:p>
    <w:p>
      <w:pPr>
        <w:pageBreakBefore w:val="0"/>
        <w:kinsoku/>
        <w:wordWrap/>
        <w:overflowPunct/>
        <w:topLinePunct w:val="0"/>
        <w:autoSpaceDE/>
        <w:autoSpaceDN/>
        <w:bidi w:val="0"/>
        <w:spacing w:afterAutospacing="0" w:line="560" w:lineRule="exact"/>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(四)指导水资源保护工作。组织编制水资源保护规划。指导饮用水水源保护有关工作，指导地下水开发利用、地下水资源管理保护。</w:t>
      </w:r>
    </w:p>
    <w:p>
      <w:pPr>
        <w:pageBreakBefore w:val="0"/>
        <w:kinsoku/>
        <w:wordWrap/>
        <w:overflowPunct/>
        <w:topLinePunct w:val="0"/>
        <w:autoSpaceDE/>
        <w:autoSpaceDN/>
        <w:bidi w:val="0"/>
        <w:spacing w:afterAutospacing="0" w:line="560" w:lineRule="exact"/>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(五)负责节约用水工作。拟订节约用水政策，编制全县节约用水规划，制定有关标准， 组织实施用水总量控制等管理制度，指导和推动节水型社会建设工作</w:t>
      </w:r>
      <w:r>
        <w:rPr>
          <w:rFonts w:hint="eastAsia" w:ascii="仿宋" w:hAnsi="仿宋" w:eastAsia="仿宋" w:cs="仿宋"/>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pacing w:afterAutospacing="0" w:line="560" w:lineRule="exact"/>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(六)指导水利设施、水域及其岸线的管理、保护与综合利用。指导河流以及河口的治理、开发和保护，指导河流水生态保护与修复、河流生态流量水量管理以及河库水系连通工作。</w:t>
      </w:r>
    </w:p>
    <w:p>
      <w:pPr>
        <w:pageBreakBefore w:val="0"/>
        <w:kinsoku/>
        <w:wordWrap/>
        <w:overflowPunct/>
        <w:topLinePunct w:val="0"/>
        <w:autoSpaceDE/>
        <w:autoSpaceDN/>
        <w:bidi w:val="0"/>
        <w:spacing w:afterAutospacing="0" w:line="560" w:lineRule="exact"/>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t>)指导监督水利工程建设与运行管理。组织指导水利基础设施网络建设和运行管理。指导水利建设市场的监督管理，组织实施水利工程建设的监督。</w:t>
      </w:r>
    </w:p>
    <w:p>
      <w:pPr>
        <w:pageBreakBefore w:val="0"/>
        <w:kinsoku/>
        <w:wordWrap/>
        <w:overflowPunct/>
        <w:topLinePunct w:val="0"/>
        <w:autoSpaceDE/>
        <w:autoSpaceDN/>
        <w:bidi w:val="0"/>
        <w:spacing w:afterAutospacing="0" w:line="560" w:lineRule="exact"/>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(八)负责水土保持工作。拟订水土保持规划并监督实施:组织实施水土流失的综合防治、监测预报并定期公告，负责建设项目水土保持监督管理工作，指导重点水土保持建设项目的实施。</w:t>
      </w:r>
    </w:p>
    <w:p>
      <w:pPr>
        <w:pageBreakBefore w:val="0"/>
        <w:kinsoku/>
        <w:wordWrap/>
        <w:overflowPunct/>
        <w:topLinePunct w:val="0"/>
        <w:autoSpaceDE/>
        <w:autoSpaceDN/>
        <w:bidi w:val="0"/>
        <w:spacing w:afterAutospacing="0" w:line="560" w:lineRule="exact"/>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九)指导农村水利工作。组织开展大中型灌排工程建设与改造。指导农村饮水安全工程建设管理工作，指导节水灌溉有关工作。指导农村水利改革创新和社会化服务体系建设。指导农村水能资源开发、小水电改造和水电农村电气化工作。</w:t>
      </w:r>
    </w:p>
    <w:p>
      <w:pPr>
        <w:pageBreakBefore w:val="0"/>
        <w:kinsoku/>
        <w:wordWrap/>
        <w:overflowPunct/>
        <w:topLinePunct w:val="0"/>
        <w:autoSpaceDE/>
        <w:autoSpaceDN/>
        <w:bidi w:val="0"/>
        <w:spacing w:afterAutospacing="0" w:line="560" w:lineRule="exact"/>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(十)负责水利工程移民管理工作。拟订大中型水库移民有关政策并监督实施，组织实施水利工程移民安置验收、监督评估等制度。指导监督水库移民后期扶持政策的实施。协助推动水库移民对口支援等工作。</w:t>
      </w:r>
    </w:p>
    <w:p>
      <w:pPr>
        <w:pageBreakBefore w:val="0"/>
        <w:kinsoku/>
        <w:wordWrap/>
        <w:overflowPunct/>
        <w:topLinePunct w:val="0"/>
        <w:autoSpaceDE/>
        <w:autoSpaceDN/>
        <w:bidi w:val="0"/>
        <w:spacing w:afterAutospacing="0" w:line="560" w:lineRule="exact"/>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(十一)指导协调重大涉水违法事件的查处，协调乡镇间的水事纠纷，指导全县水政监察和水行政执法。依法负责水利行业安全生产工作，组织指导水库、水电站大坝等水利工程设施的安全监管。</w:t>
      </w:r>
    </w:p>
    <w:p>
      <w:pPr>
        <w:pageBreakBefore w:val="0"/>
        <w:kinsoku/>
        <w:wordWrap/>
        <w:overflowPunct/>
        <w:topLinePunct w:val="0"/>
        <w:autoSpaceDE/>
        <w:autoSpaceDN/>
        <w:bidi w:val="0"/>
        <w:spacing w:afterAutospacing="0" w:line="560" w:lineRule="exact"/>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(十二)开展水利科技和外事工作。拟订水利行业规程规范并组织监督实施，组织开展水利行业质量监督工作。</w:t>
      </w:r>
    </w:p>
    <w:p>
      <w:pPr>
        <w:pageBreakBefore w:val="0"/>
        <w:kinsoku/>
        <w:wordWrap/>
        <w:overflowPunct/>
        <w:topLinePunct w:val="0"/>
        <w:autoSpaceDE/>
        <w:autoSpaceDN/>
        <w:bidi w:val="0"/>
        <w:spacing w:afterAutospacing="0" w:line="560" w:lineRule="exact"/>
        <w:ind w:left="0"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三)负责落实综合防灾减灾规划相关要求，组织编制洪水干旱灾害防治规划和防护标准并指导实施。承担水情旱情监测预警工作。组织编制重要河流和重要水工程的防御洪水防御旱灾调度及应急水量调度方案，按程序报批并组织实施。承担防御洪水应急抢险的技术支撑工作。承办</w:t>
      </w:r>
      <w:r>
        <w:rPr>
          <w:rFonts w:hint="eastAsia" w:ascii="仿宋" w:hAnsi="仿宋" w:eastAsia="仿宋" w:cs="仿宋"/>
          <w:color w:val="000000" w:themeColor="text1"/>
          <w:sz w:val="32"/>
          <w:szCs w:val="32"/>
          <w:lang w:val="en-US" w:eastAsia="zh-CN"/>
          <w14:textFill>
            <w14:solidFill>
              <w14:schemeClr w14:val="tx1"/>
            </w14:solidFill>
          </w14:textFill>
        </w:rPr>
        <w:t>县委、县人民政府交办的其他事项。</w:t>
      </w:r>
    </w:p>
    <w:p>
      <w:pPr>
        <w:pageBreakBefore w:val="0"/>
        <w:kinsoku/>
        <w:wordWrap/>
        <w:overflowPunct/>
        <w:topLinePunct w:val="0"/>
        <w:autoSpaceDE/>
        <w:autoSpaceDN/>
        <w:bidi w:val="0"/>
        <w:spacing w:afterAutospacing="0" w:line="560" w:lineRule="exact"/>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2、组织架构情况。2022年度，本单位有独立核算机构1个（泸溪县水利局），独立编制机构3个（泸溪县水土保持站、泸溪县水政监察大队、泸溪县水旱灾害防御</w:t>
      </w:r>
      <w:r>
        <w:rPr>
          <w:rFonts w:hint="eastAsia" w:ascii="仿宋" w:hAnsi="仿宋" w:eastAsia="仿宋" w:cs="仿宋"/>
          <w:color w:val="000000" w:themeColor="text1"/>
          <w:sz w:val="32"/>
          <w:szCs w:val="32"/>
          <w:lang w:val="en-US" w:eastAsia="zh-CN"/>
          <w14:textFill>
            <w14:solidFill>
              <w14:schemeClr w14:val="tx1"/>
            </w14:solidFill>
          </w14:textFill>
        </w:rPr>
        <w:t>事务</w:t>
      </w:r>
      <w:r>
        <w:rPr>
          <w:rFonts w:hint="eastAsia" w:ascii="仿宋" w:hAnsi="仿宋" w:eastAsia="仿宋" w:cs="仿宋"/>
          <w:color w:val="000000" w:themeColor="text1"/>
          <w:sz w:val="32"/>
          <w:szCs w:val="32"/>
          <w14:textFill>
            <w14:solidFill>
              <w14:schemeClr w14:val="tx1"/>
            </w14:solidFill>
          </w14:textFill>
        </w:rPr>
        <w:t>中心）。下属全额事业单位有泸溪县水利综合服务中心、泸溪县水利水电勘察设计室、泸溪县浦市提防所，下属自收自支事业单位有泸溪县岩门溪水库管理所。</w:t>
      </w:r>
    </w:p>
    <w:p>
      <w:pPr>
        <w:pageBreakBefore w:val="0"/>
        <w:kinsoku/>
        <w:wordWrap/>
        <w:overflowPunct/>
        <w:topLinePunct w:val="0"/>
        <w:autoSpaceDE/>
        <w:autoSpaceDN/>
        <w:bidi w:val="0"/>
        <w:spacing w:afterAutospacing="0" w:line="560" w:lineRule="exact"/>
        <w:ind w:left="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3、人员及资产情况。局机关编制人数21人，实有人数16人，下属全额事业单位共17个编制，实有人数17人，下属自收自支事业单位泸溪县岩门溪水库管理所财政包干编制32个，实有人数51人。</w:t>
      </w:r>
    </w:p>
    <w:p>
      <w:pPr>
        <w:pageBreakBefore w:val="0"/>
        <w:kinsoku/>
        <w:wordWrap/>
        <w:overflowPunct/>
        <w:topLinePunct w:val="0"/>
        <w:autoSpaceDE/>
        <w:autoSpaceDN/>
        <w:bidi w:val="0"/>
        <w:spacing w:afterAutospacing="0" w:line="560" w:lineRule="exact"/>
        <w:ind w:lef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年末固定资产主要有办公楼1栋面积约2,500.00平方米，车辆数</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辆（包括一般越野车1辆，一般公务用车</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辆），电脑、空调等办公设备。</w:t>
      </w:r>
    </w:p>
    <w:p>
      <w:pPr>
        <w:pageBreakBefore w:val="0"/>
        <w:widowControl/>
        <w:kinsoku/>
        <w:wordWrap/>
        <w:overflowPunct/>
        <w:topLinePunct w:val="0"/>
        <w:autoSpaceDE/>
        <w:autoSpaceDN/>
        <w:bidi w:val="0"/>
        <w:spacing w:afterAutospacing="0" w:line="560" w:lineRule="exact"/>
        <w:ind w:firstLine="640" w:firstLineChars="200"/>
        <w:textAlignment w:val="center"/>
        <w:rPr>
          <w:rFonts w:hint="eastAsia" w:ascii="黑体" w:hAnsi="黑体" w:eastAsia="黑体" w:cs="黑体"/>
          <w:b/>
          <w:bCs/>
          <w:color w:val="000000" w:themeColor="text1"/>
          <w:kern w:val="2"/>
          <w:sz w:val="32"/>
          <w:szCs w:val="32"/>
          <w:lang w:val="zh-CN" w:eastAsia="zh-CN" w:bidi="ar-SA"/>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（二）部门整体绩效目标</w:t>
      </w:r>
    </w:p>
    <w:p>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2021年力争投入各类水利建设资金1亿元以上，实施水库除险加固、潮地灌区续建配套、清洁型小流域治理、“水美湘村”示范点建设、沅水主要支流治理、水毁修复、河道尾堆清理等项目，确保全面完成年度目标任务。</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outlineLvl w:val="9"/>
        <w:rPr>
          <w:rFonts w:hint="eastAsia" w:ascii="仿宋_GB2312" w:eastAsia="仿宋_GB2312"/>
          <w:b/>
          <w:color w:val="000000" w:themeColor="text1"/>
          <w:sz w:val="32"/>
          <w:szCs w:val="32"/>
          <w:lang w:eastAsia="zh-CN"/>
          <w14:textFill>
            <w14:solidFill>
              <w14:schemeClr w14:val="tx1"/>
            </w14:solidFill>
          </w14:textFill>
        </w:rPr>
      </w:pPr>
      <w:r>
        <w:rPr>
          <w:rFonts w:hint="eastAsia" w:ascii="仿宋_GB2312" w:eastAsia="仿宋_GB2312"/>
          <w:b/>
          <w:color w:val="000000" w:themeColor="text1"/>
          <w:sz w:val="32"/>
          <w:szCs w:val="32"/>
          <w:lang w:eastAsia="zh-CN"/>
          <w14:textFill>
            <w14:solidFill>
              <w14:schemeClr w14:val="tx1"/>
            </w14:solidFill>
          </w14:textFill>
        </w:rPr>
        <w:t>一是坚持底线思维，全面抓实水旱灾害防御。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加强对在建涉水工程、水库电站、堤防、山洪灾害危险区等重点部位全面排查，落实建立安全生产责任制，建立问题台账，明确整改单位、整改责任人、整改时限和整改措施。全面实施非工程措施检修。</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firstLine="675" w:firstLineChars="210"/>
        <w:textAlignment w:val="auto"/>
        <w:rPr>
          <w:rFonts w:hint="default" w:ascii="仿宋_GB2312" w:eastAsia="仿宋_GB2312" w:cs="Times New Roman"/>
          <w:color w:val="000000" w:themeColor="text1"/>
          <w:sz w:val="32"/>
          <w:szCs w:val="32"/>
          <w:lang w:val="en-US" w:eastAsia="zh-CN"/>
          <w14:textFill>
            <w14:solidFill>
              <w14:schemeClr w14:val="tx1"/>
            </w14:solidFill>
          </w14:textFill>
        </w:rPr>
      </w:pPr>
      <w:r>
        <w:rPr>
          <w:rFonts w:hint="eastAsia" w:ascii="仿宋_GB2312" w:eastAsia="仿宋_GB2312"/>
          <w:b/>
          <w:color w:val="000000" w:themeColor="text1"/>
          <w:sz w:val="32"/>
          <w:szCs w:val="32"/>
          <w:lang w:eastAsia="zh-CN"/>
          <w14:textFill>
            <w14:solidFill>
              <w14:schemeClr w14:val="tx1"/>
            </w14:solidFill>
          </w14:textFill>
        </w:rPr>
        <w:t>二是坚持强管补短，全面巩固提升饮水安全成效。</w:t>
      </w:r>
      <w:r>
        <w:rPr>
          <w:rFonts w:hint="eastAsia" w:ascii="仿宋_GB2312" w:eastAsia="仿宋_GB2312" w:cs="仿宋_GB2312"/>
          <w:b w:val="0"/>
          <w:bCs w:val="0"/>
          <w:color w:val="000000" w:themeColor="text1"/>
          <w:kern w:val="2"/>
          <w:sz w:val="32"/>
          <w:szCs w:val="32"/>
          <w:lang w:val="zh-CN" w:eastAsia="zh-CN" w:bidi="ar-SA"/>
          <w14:textFill>
            <w14:solidFill>
              <w14:schemeClr w14:val="tx1"/>
            </w14:solidFill>
          </w14:textFill>
        </w:rPr>
        <w:t>加快</w:t>
      </w:r>
      <w:r>
        <w:rPr>
          <w:rFonts w:hint="eastAsia" w:ascii="仿宋_GB2312" w:eastAsia="仿宋_GB2312"/>
          <w:color w:val="000000" w:themeColor="text1"/>
          <w:sz w:val="32"/>
          <w:szCs w:val="32"/>
          <w:lang w:eastAsia="zh-CN"/>
          <w14:textFill>
            <w14:solidFill>
              <w14:schemeClr w14:val="tx1"/>
            </w14:solidFill>
          </w14:textFill>
        </w:rPr>
        <w:t>潭溪镇集中供水第二水源工程</w:t>
      </w:r>
      <w:r>
        <w:rPr>
          <w:rFonts w:hint="eastAsia" w:ascii="仿宋_GB2312" w:eastAsia="仿宋_GB2312" w:cs="仿宋_GB2312"/>
          <w:b w:val="0"/>
          <w:bCs w:val="0"/>
          <w:color w:val="000000" w:themeColor="text1"/>
          <w:kern w:val="2"/>
          <w:sz w:val="32"/>
          <w:szCs w:val="32"/>
          <w:lang w:val="zh-CN" w:eastAsia="zh-CN" w:bidi="ar-SA"/>
          <w14:textFill>
            <w14:solidFill>
              <w14:schemeClr w14:val="tx1"/>
            </w14:solidFill>
          </w14:textFill>
        </w:rPr>
        <w:t>建设进度，确保在年前完成建设任务。推进农村供水水费收缴，力争尽快实现所有农村供水工程收费处数达到</w:t>
      </w:r>
      <w:r>
        <w:rPr>
          <w:rFonts w:hint="eastAsia" w:ascii="仿宋_GB2312" w:eastAsia="仿宋_GB2312" w:cs="仿宋_GB2312"/>
          <w:b w:val="0"/>
          <w:bCs w:val="0"/>
          <w:color w:val="000000" w:themeColor="text1"/>
          <w:kern w:val="2"/>
          <w:sz w:val="32"/>
          <w:szCs w:val="32"/>
          <w:lang w:val="en-US" w:eastAsia="zh-CN" w:bidi="ar-SA"/>
          <w14:textFill>
            <w14:solidFill>
              <w14:schemeClr w14:val="tx1"/>
            </w14:solidFill>
          </w14:textFill>
        </w:rPr>
        <w:t>100%。规范千吨万人水厂水质化验工作，做到每日检测的要求。推进城乡供水一体化，计划</w:t>
      </w:r>
      <w:r>
        <w:rPr>
          <w:rFonts w:hint="eastAsia" w:ascii="仿宋_GB2312" w:eastAsia="仿宋_GB2312" w:cs="Times New Roman"/>
          <w:color w:val="000000" w:themeColor="text1"/>
          <w:sz w:val="32"/>
          <w:szCs w:val="32"/>
          <w:lang w:eastAsia="zh-CN"/>
          <w14:textFill>
            <w14:solidFill>
              <w14:schemeClr w14:val="tx1"/>
            </w14:solidFill>
          </w14:textFill>
        </w:rPr>
        <w:t>新建梳木溪中型水库和四清水库，改扩建白沙、浦市、兴隆场水厂，供水遍及所有乡镇及能够供水的行政村，新增供水规模1.97万t/d，总受益人口21.64万人</w:t>
      </w:r>
      <w:r>
        <w:rPr>
          <w:rFonts w:hint="eastAsia" w:ascii="仿宋_GB2312" w:eastAsia="仿宋_GB2312" w:cs="Times New Roman"/>
          <w:color w:val="000000" w:themeColor="text1"/>
          <w:sz w:val="32"/>
          <w:szCs w:val="32"/>
          <w:lang w:val="en-US" w:eastAsia="zh-CN"/>
          <w14:textFill>
            <w14:solidFill>
              <w14:schemeClr w14:val="tx1"/>
            </w14:solidFill>
          </w14:textFill>
        </w:rPr>
        <w:t>。实现辛女溪水库输水管网与县城自来水连通，让</w:t>
      </w:r>
      <w:r>
        <w:rPr>
          <w:rFonts w:hint="eastAsia" w:ascii="仿宋_GB2312" w:eastAsia="仿宋_GB2312"/>
          <w:b w:val="0"/>
          <w:bCs w:val="0"/>
          <w:color w:val="000000" w:themeColor="text1"/>
          <w:kern w:val="2"/>
          <w:sz w:val="32"/>
          <w:szCs w:val="32"/>
          <w:lang w:val="en-US" w:eastAsia="zh-CN" w:bidi="ar-SA"/>
          <w14:textFill>
            <w14:solidFill>
              <w14:schemeClr w14:val="tx1"/>
            </w14:solidFill>
          </w14:textFill>
        </w:rPr>
        <w:t>县城及周边居民喝上更加放心优质的第二水源水。</w:t>
      </w:r>
    </w:p>
    <w:p>
      <w:pPr>
        <w:pageBreakBefore w:val="0"/>
        <w:numPr>
          <w:ilvl w:val="0"/>
          <w:numId w:val="0"/>
        </w:numPr>
        <w:tabs>
          <w:tab w:val="left" w:pos="6840"/>
        </w:tabs>
        <w:kinsoku/>
        <w:wordWrap/>
        <w:overflowPunct/>
        <w:topLinePunct w:val="0"/>
        <w:autoSpaceDE/>
        <w:autoSpaceDN/>
        <w:bidi w:val="0"/>
        <w:snapToGrid w:val="0"/>
        <w:spacing w:afterAutospacing="0" w:line="560" w:lineRule="exact"/>
        <w:ind w:left="0"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b/>
          <w:color w:val="000000" w:themeColor="text1"/>
          <w:sz w:val="32"/>
          <w:szCs w:val="32"/>
          <w:lang w:eastAsia="zh-CN"/>
          <w14:textFill>
            <w14:solidFill>
              <w14:schemeClr w14:val="tx1"/>
            </w14:solidFill>
          </w14:textFill>
        </w:rPr>
        <w:t>三是坚持投资拉动，全面推进水利工程项目建设。</w:t>
      </w:r>
      <w:r>
        <w:rPr>
          <w:rFonts w:hint="eastAsia" w:ascii="仿宋_GB2312" w:eastAsia="仿宋_GB2312"/>
          <w:color w:val="000000" w:themeColor="text1"/>
          <w:sz w:val="32"/>
          <w:szCs w:val="32"/>
          <w:lang w:eastAsia="zh-CN"/>
          <w14:textFill>
            <w14:solidFill>
              <w14:schemeClr w14:val="tx1"/>
            </w14:solidFill>
          </w14:textFill>
        </w:rPr>
        <w:t>加紧谋划，搞好项目前期工作，全力推动</w:t>
      </w:r>
      <w:r>
        <w:rPr>
          <w:rFonts w:hint="eastAsia" w:ascii="仿宋_GB2312" w:eastAsia="仿宋_GB2312"/>
          <w:color w:val="000000" w:themeColor="text1"/>
          <w:sz w:val="32"/>
          <w:szCs w:val="32"/>
          <w:lang w:val="en-US" w:eastAsia="zh-CN"/>
          <w14:textFill>
            <w14:solidFill>
              <w14:schemeClr w14:val="tx1"/>
            </w14:solidFill>
          </w14:textFill>
        </w:rPr>
        <w:t>水库除险加固、灌区续建配套及节水改造、山洪沟治理、主要支流治理、乡镇水毁水利工程修复加固等工程项目建设，计划投入资金1960万元实施超英、甲木溪等10座水库除险加固工程；计划投入资金1500万元，推进潮地中型灌区续建配套及节水改造工程，新增改善灌溉面积0.53万亩；计划投入资金6864.33万元，实施五果溜、洗溪镇、武溪镇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主要支流治理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争取年内开工；</w:t>
      </w:r>
      <w:r>
        <w:rPr>
          <w:rFonts w:hint="eastAsia" w:ascii="仿宋_GB2312" w:eastAsia="仿宋_GB2312"/>
          <w:color w:val="000000" w:themeColor="text1"/>
          <w:sz w:val="32"/>
          <w:szCs w:val="32"/>
          <w:lang w:val="en-US" w:eastAsia="zh-CN"/>
          <w14:textFill>
            <w14:solidFill>
              <w14:schemeClr w14:val="tx1"/>
            </w14:solidFill>
          </w14:textFill>
        </w:rPr>
        <w:t>计划投入资金1430万元，对水毁的塘坝、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人饮工程、能浦干线公路周边水利设施等进行修复加固。</w:t>
      </w:r>
    </w:p>
    <w:p>
      <w:pPr>
        <w:pageBreakBefore w:val="0"/>
        <w:numPr>
          <w:ilvl w:val="0"/>
          <w:numId w:val="0"/>
        </w:numPr>
        <w:tabs>
          <w:tab w:val="left" w:pos="6840"/>
        </w:tabs>
        <w:kinsoku/>
        <w:wordWrap/>
        <w:overflowPunct/>
        <w:topLinePunct w:val="0"/>
        <w:autoSpaceDE/>
        <w:autoSpaceDN/>
        <w:bidi w:val="0"/>
        <w:snapToGrid w:val="0"/>
        <w:spacing w:afterAutospacing="0" w:line="560" w:lineRule="exact"/>
        <w:ind w:left="0"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b/>
          <w:color w:val="000000" w:themeColor="text1"/>
          <w:sz w:val="32"/>
          <w:szCs w:val="32"/>
          <w:lang w:eastAsia="zh-CN"/>
          <w14:textFill>
            <w14:solidFill>
              <w14:schemeClr w14:val="tx1"/>
            </w14:solidFill>
          </w14:textFill>
        </w:rPr>
        <w:t>四是坚持节水优先，全面落实水生态安全。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深化推进河长制建设，突出沅江、武水等河流沿岸生态环境治理与修复，实施河湖水系综合整治。强化河道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尾堆清理，对武溪镇至浦市镇沅江河道段河沙尾堆进行清障，确保水净、岸洁常态化。全力推进沅江左岸亲水生态廊道工程和五里洲水生态治理工程，</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改善水环境，修复水生态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。紧贴乡村振兴战略，加强农村河道整治力度，打造“水美湘村”示范点。</w:t>
      </w:r>
    </w:p>
    <w:p>
      <w:pPr>
        <w:pageBreakBefore w:val="0"/>
        <w:widowControl/>
        <w:numPr>
          <w:ilvl w:val="0"/>
          <w:numId w:val="1"/>
        </w:numPr>
        <w:kinsoku/>
        <w:wordWrap/>
        <w:overflowPunct/>
        <w:topLinePunct w:val="0"/>
        <w:autoSpaceDE/>
        <w:autoSpaceDN/>
        <w:bidi w:val="0"/>
        <w:spacing w:afterAutospacing="0" w:line="560" w:lineRule="exact"/>
        <w:ind w:left="0" w:firstLine="960" w:firstLineChars="300"/>
        <w:textAlignment w:val="center"/>
        <w:rPr>
          <w:rFonts w:ascii="楷体_GB2312" w:hAnsi="宋体" w:eastAsia="楷体_GB2312" w:cs="宋体"/>
          <w:color w:val="000000" w:themeColor="text1"/>
          <w:spacing w:val="-2"/>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部门项目资金支出绩效目标。</w:t>
      </w:r>
    </w:p>
    <w:p>
      <w:pPr>
        <w:pageBreakBefore w:val="0"/>
        <w:kinsoku/>
        <w:wordWrap/>
        <w:overflowPunct/>
        <w:topLinePunct w:val="0"/>
        <w:autoSpaceDE/>
        <w:autoSpaceDN/>
        <w:bidi w:val="0"/>
        <w:adjustRightInd w:val="0"/>
        <w:snapToGrid w:val="0"/>
        <w:spacing w:afterAutospacing="0" w:line="560" w:lineRule="exact"/>
        <w:ind w:left="0" w:firstLine="960" w:firstLineChars="3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项目资金支出绩效目标有7个:1</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做好防洪保安工作</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rPr>
        <w:t>、农村安全饮水项目（涉农整合项目）</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大型水闸</w:t>
      </w:r>
      <w:r>
        <w:rPr>
          <w:rFonts w:hint="eastAsia" w:ascii="仿宋_GB2312" w:eastAsia="仿宋_GB2312"/>
          <w:color w:val="000000" w:themeColor="text1"/>
          <w:sz w:val="32"/>
          <w:szCs w:val="32"/>
          <w:lang w:eastAsia="zh-CN"/>
          <w14:textFill>
            <w14:solidFill>
              <w14:schemeClr w14:val="tx1"/>
            </w14:solidFill>
          </w14:textFill>
        </w:rPr>
        <w:t>除</w:t>
      </w:r>
      <w:r>
        <w:rPr>
          <w:rFonts w:hint="eastAsia" w:ascii="仿宋_GB2312" w:eastAsia="仿宋_GB2312"/>
          <w:color w:val="000000" w:themeColor="text1"/>
          <w:sz w:val="32"/>
          <w:szCs w:val="32"/>
          <w14:textFill>
            <w14:solidFill>
              <w14:schemeClr w14:val="tx1"/>
            </w14:solidFill>
          </w14:textFill>
        </w:rPr>
        <w:t>险加固工程</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水利基础建设</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河长制工作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lang w:eastAsia="zh-CN"/>
          <w14:textFill>
            <w14:solidFill>
              <w14:schemeClr w14:val="tx1"/>
            </w14:solidFill>
          </w14:textFill>
        </w:rPr>
        <w:t xml:space="preserve">水行政执法及水利规费征收工作。 </w:t>
      </w:r>
    </w:p>
    <w:p>
      <w:pPr>
        <w:pageBreakBefore w:val="0"/>
        <w:widowControl/>
        <w:kinsoku/>
        <w:wordWrap/>
        <w:overflowPunct/>
        <w:topLinePunct w:val="0"/>
        <w:autoSpaceDE/>
        <w:autoSpaceDN/>
        <w:bidi w:val="0"/>
        <w:spacing w:afterAutospacing="0" w:line="560" w:lineRule="exact"/>
        <w:ind w:left="0" w:firstLine="640" w:firstLineChars="200"/>
        <w:textAlignment w:val="center"/>
        <w:rPr>
          <w:color w:val="000000" w:themeColor="text1"/>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（四）部门预算收支及执行情况。</w:t>
      </w:r>
    </w:p>
    <w:p>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ind w:left="0" w:firstLine="643" w:firstLineChars="200"/>
        <w:jc w:val="left"/>
        <w:textAlignment w:val="center"/>
        <w:rPr>
          <w:rFonts w:ascii="楷体_GB2312" w:hAnsi="宋体" w:eastAsia="楷体_GB2312" w:cs="宋体"/>
          <w:b/>
          <w:bCs/>
          <w:color w:val="000000" w:themeColor="text1"/>
          <w:kern w:val="0"/>
          <w:sz w:val="32"/>
          <w:szCs w:val="32"/>
          <w14:textFill>
            <w14:solidFill>
              <w14:schemeClr w14:val="tx1"/>
            </w14:solidFill>
          </w14:textFill>
        </w:rPr>
      </w:pPr>
      <w:r>
        <w:rPr>
          <w:rFonts w:hint="eastAsia" w:ascii="楷体_GB2312" w:hAnsi="宋体" w:eastAsia="楷体_GB2312" w:cs="宋体"/>
          <w:b/>
          <w:bCs/>
          <w:color w:val="000000" w:themeColor="text1"/>
          <w:kern w:val="0"/>
          <w:sz w:val="32"/>
          <w:szCs w:val="32"/>
          <w14:textFill>
            <w14:solidFill>
              <w14:schemeClr w14:val="tx1"/>
            </w14:solidFill>
          </w14:textFill>
        </w:rPr>
        <w:t>A、部门预算收支情况分析</w:t>
      </w:r>
      <w:bookmarkStart w:id="1" w:name="_Toc28180"/>
      <w:bookmarkEnd w:id="1"/>
    </w:p>
    <w:p>
      <w:pPr>
        <w:keepNext w:val="0"/>
        <w:keepLines w:val="0"/>
        <w:pageBreakBefore w:val="0"/>
        <w:kinsoku/>
        <w:wordWrap/>
        <w:overflowPunct/>
        <w:topLinePunct w:val="0"/>
        <w:autoSpaceDE/>
        <w:autoSpaceDN/>
        <w:bidi w:val="0"/>
        <w:adjustRightInd w:val="0"/>
        <w:snapToGrid w:val="0"/>
        <w:spacing w:afterAutospacing="0" w:line="560" w:lineRule="exact"/>
        <w:ind w:firstLine="562" w:firstLineChars="200"/>
        <w:rPr>
          <w:rFonts w:ascii="楷体_GB2312" w:hAnsi="宋体" w:eastAsia="楷体_GB2312" w:cs="宋体"/>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1、年初预算收支数据表</w:t>
      </w:r>
    </w:p>
    <w:p>
      <w:pPr>
        <w:keepNext w:val="0"/>
        <w:keepLines w:val="0"/>
        <w:pageBreakBefore w:val="0"/>
        <w:widowControl/>
        <w:shd w:val="clear" w:color="auto" w:fill="FFFFFF"/>
        <w:kinsoku/>
        <w:wordWrap/>
        <w:overflowPunct/>
        <w:topLinePunct w:val="0"/>
        <w:autoSpaceDE/>
        <w:autoSpaceDN/>
        <w:bidi w:val="0"/>
        <w:spacing w:afterAutospacing="0" w:line="560" w:lineRule="exact"/>
        <w:ind w:firstLine="556" w:firstLineChars="200"/>
        <w:jc w:val="left"/>
        <w:textAlignment w:val="center"/>
        <w:rPr>
          <w:rFonts w:ascii="楷体_GB2312" w:hAnsi="宋体" w:eastAsia="楷体_GB2312" w:cs="宋体"/>
          <w:color w:val="000000" w:themeColor="text1"/>
          <w:spacing w:val="-1"/>
          <w:kern w:val="0"/>
          <w:sz w:val="28"/>
          <w:szCs w:val="28"/>
          <w14:textFill>
            <w14:solidFill>
              <w14:schemeClr w14:val="tx1"/>
            </w14:solidFill>
          </w14:textFill>
        </w:rPr>
      </w:pPr>
      <w:r>
        <w:rPr>
          <w:rFonts w:hint="eastAsia" w:ascii="楷体_GB2312" w:hAnsi="宋体" w:eastAsia="楷体_GB2312" w:cs="宋体"/>
          <w:color w:val="000000" w:themeColor="text1"/>
          <w:spacing w:val="-1"/>
          <w:kern w:val="0"/>
          <w:sz w:val="28"/>
          <w:szCs w:val="28"/>
          <w14:textFill>
            <w14:solidFill>
              <w14:schemeClr w14:val="tx1"/>
            </w14:solidFill>
          </w14:textFill>
        </w:rPr>
        <w:t>1）年初结余情况：</w:t>
      </w:r>
    </w:p>
    <w:tbl>
      <w:tblPr>
        <w:tblStyle w:val="6"/>
        <w:tblW w:w="91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61"/>
        <w:gridCol w:w="2160"/>
        <w:gridCol w:w="1965"/>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1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年初结转结余资金情况（</w:t>
            </w:r>
            <w:r>
              <w:rPr>
                <w:rFonts w:hint="eastAsia" w:ascii="宋体" w:hAnsi="宋体" w:eastAsia="宋体" w:cs="宋体"/>
                <w:i w:val="0"/>
                <w:iCs w:val="0"/>
                <w:color w:val="000000" w:themeColor="text1"/>
                <w:kern w:val="0"/>
                <w:sz w:val="28"/>
                <w:szCs w:val="28"/>
                <w:u w:val="none"/>
                <w:lang w:val="en-US" w:eastAsia="zh-CN" w:bidi="ar"/>
                <w14:textFill>
                  <w14:solidFill>
                    <w14:schemeClr w14:val="tx1"/>
                  </w14:solidFill>
                </w14:textFill>
              </w:rPr>
              <w:t>单位：元</w:t>
            </w: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金额</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themeColor="text1"/>
                <w:sz w:val="22"/>
                <w:szCs w:val="22"/>
                <w:u w:val="none"/>
                <w14:textFill>
                  <w14:solidFill>
                    <w14:schemeClr w14:val="tx1"/>
                  </w14:solidFill>
                </w14:textFill>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2"/>
                <w:szCs w:val="22"/>
                <w:u w:val="none"/>
                <w14:textFill>
                  <w14:solidFill>
                    <w14:schemeClr w14:val="tx1"/>
                  </w14:solidFill>
                </w14:textFill>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财政拨款结转</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财政拨款结余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其他国有土地使用权出让收入安排的支出</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104,460.65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104,460.65</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科技转化与推广服务</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202,700.00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202,700.00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水利工程建设</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3,187,560.67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3,187,560.67</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防汛</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599,017.95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599,017.95</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农村水利</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2,608,042.32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000000" w:themeColor="text1"/>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2,608,042.32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r>
    </w:tbl>
    <w:p>
      <w:pPr>
        <w:keepNext w:val="0"/>
        <w:keepLines w:val="0"/>
        <w:pageBreakBefore w:val="0"/>
        <w:widowControl/>
        <w:shd w:val="clear" w:color="auto" w:fill="FFFFFF"/>
        <w:kinsoku/>
        <w:wordWrap/>
        <w:overflowPunct/>
        <w:topLinePunct w:val="0"/>
        <w:autoSpaceDE/>
        <w:autoSpaceDN/>
        <w:bidi w:val="0"/>
        <w:adjustRightInd/>
        <w:snapToGrid/>
        <w:spacing w:after="100" w:afterAutospacing="1" w:line="640" w:lineRule="atLeast"/>
        <w:ind w:firstLine="556" w:firstLineChars="200"/>
        <w:jc w:val="left"/>
        <w:textAlignment w:val="center"/>
        <w:rPr>
          <w:rFonts w:ascii="楷体_GB2312" w:hAnsi="宋体" w:eastAsia="楷体_GB2312" w:cs="宋体"/>
          <w:color w:val="000000" w:themeColor="text1"/>
          <w:spacing w:val="-1"/>
          <w:kern w:val="0"/>
          <w:sz w:val="28"/>
          <w:szCs w:val="28"/>
          <w14:textFill>
            <w14:solidFill>
              <w14:schemeClr w14:val="tx1"/>
            </w14:solidFill>
          </w14:textFill>
        </w:rPr>
      </w:pPr>
      <w:r>
        <w:rPr>
          <w:rFonts w:hint="eastAsia" w:ascii="楷体_GB2312" w:hAnsi="宋体" w:eastAsia="楷体_GB2312" w:cs="宋体"/>
          <w:color w:val="000000" w:themeColor="text1"/>
          <w:spacing w:val="-1"/>
          <w:kern w:val="0"/>
          <w:sz w:val="28"/>
          <w:szCs w:val="28"/>
          <w14:textFill>
            <w14:solidFill>
              <w14:schemeClr w14:val="tx1"/>
            </w14:solidFill>
          </w14:textFill>
        </w:rPr>
        <w:t>2）年初收入预算情况：</w:t>
      </w:r>
    </w:p>
    <w:tbl>
      <w:tblPr>
        <w:tblStyle w:val="6"/>
        <w:tblW w:w="9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09"/>
        <w:gridCol w:w="5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93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收入预算情况（单位：元）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（一）、年初结转结余</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16,735,110.40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（二）、年初预算</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65,498,559.28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 xml:space="preserve">    预算拨款（补助）</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64,558,378.46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 xml:space="preserve">  </w:t>
            </w:r>
            <w:r>
              <w:rPr>
                <w:rFonts w:hint="eastAsia" w:ascii="Arial" w:hAnsi="Arial" w:eastAsia="宋体" w:cs="Arial"/>
                <w:i w:val="0"/>
                <w:iCs w:val="0"/>
                <w:color w:val="000000" w:themeColor="text1"/>
                <w:kern w:val="0"/>
                <w:sz w:val="20"/>
                <w:szCs w:val="20"/>
                <w:u w:val="none"/>
                <w:lang w:val="en-US" w:eastAsia="zh-CN" w:bidi="ar"/>
                <w14:textFill>
                  <w14:solidFill>
                    <w14:schemeClr w14:val="tx1"/>
                  </w14:solidFill>
                </w14:textFill>
              </w:rPr>
              <w:t xml:space="preserve">  其他</w:t>
            </w: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收入拨款</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940,180.82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 xml:space="preserve">    年初收入合计</w:t>
            </w:r>
          </w:p>
        </w:tc>
        <w:tc>
          <w:tcPr>
            <w:tcW w:w="38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82,233,669.68</w:t>
            </w:r>
          </w:p>
        </w:tc>
      </w:tr>
    </w:tbl>
    <w:p>
      <w:pPr>
        <w:widowControl/>
        <w:numPr>
          <w:ilvl w:val="0"/>
          <w:numId w:val="2"/>
        </w:numPr>
        <w:shd w:val="clear" w:color="auto" w:fill="FFFFFF"/>
        <w:spacing w:after="100" w:afterAutospacing="1" w:line="640" w:lineRule="atLeast"/>
        <w:ind w:firstLine="556" w:firstLineChars="200"/>
        <w:jc w:val="left"/>
        <w:textAlignment w:val="center"/>
        <w:rPr>
          <w:rFonts w:ascii="楷体_GB2312" w:hAnsi="宋体" w:eastAsia="楷体_GB2312" w:cs="宋体"/>
          <w:color w:val="000000" w:themeColor="text1"/>
          <w:spacing w:val="-1"/>
          <w:kern w:val="0"/>
          <w:sz w:val="28"/>
          <w:szCs w:val="28"/>
          <w14:textFill>
            <w14:solidFill>
              <w14:schemeClr w14:val="tx1"/>
            </w14:solidFill>
          </w14:textFill>
        </w:rPr>
      </w:pPr>
      <w:r>
        <w:rPr>
          <w:rFonts w:hint="eastAsia" w:ascii="楷体_GB2312" w:hAnsi="宋体" w:eastAsia="楷体_GB2312" w:cs="宋体"/>
          <w:color w:val="000000" w:themeColor="text1"/>
          <w:spacing w:val="-1"/>
          <w:kern w:val="0"/>
          <w:sz w:val="28"/>
          <w:szCs w:val="28"/>
          <w14:textFill>
            <w14:solidFill>
              <w14:schemeClr w14:val="tx1"/>
            </w14:solidFill>
          </w14:textFill>
        </w:rPr>
        <w:t>年初支出预算情况：</w:t>
      </w:r>
    </w:p>
    <w:tbl>
      <w:tblPr>
        <w:tblStyle w:val="6"/>
        <w:tblW w:w="9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6"/>
        <w:gridCol w:w="1208"/>
        <w:gridCol w:w="1352"/>
        <w:gridCol w:w="1118"/>
        <w:gridCol w:w="1052"/>
        <w:gridCol w:w="939"/>
        <w:gridCol w:w="1028"/>
        <w:gridCol w:w="1028"/>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9800" w:type="dxa"/>
            <w:gridSpan w:val="9"/>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Arial" w:hAnsi="Arial" w:cs="Arial"/>
                <w:i w:val="0"/>
                <w:iCs w:val="0"/>
                <w:color w:val="000000" w:themeColor="text1"/>
                <w:sz w:val="20"/>
                <w:szCs w:val="20"/>
                <w:u w:val="none"/>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支出预算情况</w:t>
            </w:r>
            <w:r>
              <w:rPr>
                <w:rFonts w:hint="eastAsia" w:ascii="宋体" w:hAnsi="宋体" w:cs="宋体"/>
                <w:color w:val="000000" w:themeColor="text1"/>
                <w:kern w:val="0"/>
                <w:sz w:val="18"/>
                <w:szCs w:val="18"/>
                <w14:textFill>
                  <w14:solidFill>
                    <w14:schemeClr w14:val="tx1"/>
                  </w14:solidFill>
                </w14:textFill>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0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科目名称</w:t>
            </w:r>
          </w:p>
        </w:tc>
        <w:tc>
          <w:tcPr>
            <w:tcW w:w="12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总  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基本支出</w:t>
            </w:r>
          </w:p>
        </w:tc>
        <w:tc>
          <w:tcPr>
            <w:tcW w:w="30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工资福利支出</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一般商品和服务支出</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对个人和家庭的补助</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资本性支出</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工资福利支出</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商品和服务支出</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对个人和家庭的补助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14367021.88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12117502.88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1010000.00 </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96780.00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40000.00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478352.00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310000.00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314387.00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行政事业单位养老支出</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1294080.48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1294080.48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机关事业单位基本养老保险缴费支出</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1294080.48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1294080.48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其他社会保障和就业支出</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41770.09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41770.09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事业单位医疗</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1019976.84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1019976.84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其他行政事业单位医疗支出</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58028.11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58028.11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行政运行（水利）</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1439460.00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1205460.00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234000.00 </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水利行业业务管理</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8437428.00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7524648.00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776000.00 </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96780.00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40000.00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其他水利支出</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1102739.00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478352.00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310000.00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314387.00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    住房公积金</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973539.36 </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973539.36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0.00 </w:t>
            </w:r>
          </w:p>
        </w:tc>
      </w:tr>
    </w:tbl>
    <w:p>
      <w:pPr>
        <w:widowControl/>
        <w:shd w:val="clear" w:color="auto" w:fill="FFFFFF"/>
        <w:spacing w:after="100" w:afterAutospacing="1" w:line="500" w:lineRule="atLeast"/>
        <w:jc w:val="left"/>
        <w:textAlignment w:val="center"/>
        <w:rPr>
          <w:rFonts w:hint="eastAsia" w:ascii="楷体_GB2312" w:hAnsi="宋体" w:eastAsia="楷体_GB2312" w:cs="宋体"/>
          <w:b/>
          <w:bCs/>
          <w:color w:val="000000" w:themeColor="text1"/>
          <w:kern w:val="0"/>
          <w:sz w:val="28"/>
          <w:szCs w:val="28"/>
          <w14:textFill>
            <w14:solidFill>
              <w14:schemeClr w14:val="tx1"/>
            </w14:solidFill>
          </w14:textFill>
        </w:rPr>
      </w:pPr>
    </w:p>
    <w:p>
      <w:pPr>
        <w:widowControl/>
        <w:shd w:val="clear" w:color="auto" w:fill="FFFFFF"/>
        <w:spacing w:after="100" w:afterAutospacing="1" w:line="500" w:lineRule="atLeast"/>
        <w:jc w:val="left"/>
        <w:textAlignment w:val="center"/>
        <w:rPr>
          <w:rFonts w:ascii="楷体_GB2312" w:hAnsi="宋体" w:eastAsia="楷体_GB2312" w:cs="宋体"/>
          <w:b/>
          <w:bCs/>
          <w:color w:val="000000" w:themeColor="text1"/>
          <w:kern w:val="0"/>
          <w:sz w:val="28"/>
          <w:szCs w:val="28"/>
          <w14:textFill>
            <w14:solidFill>
              <w14:schemeClr w14:val="tx1"/>
            </w14:solidFill>
          </w14:textFill>
        </w:rPr>
      </w:pPr>
      <w:r>
        <w:rPr>
          <w:rFonts w:hint="eastAsia" w:ascii="楷体_GB2312" w:hAnsi="宋体" w:eastAsia="楷体_GB2312" w:cs="宋体"/>
          <w:b/>
          <w:bCs/>
          <w:color w:val="000000" w:themeColor="text1"/>
          <w:kern w:val="0"/>
          <w:sz w:val="28"/>
          <w:szCs w:val="28"/>
          <w14:textFill>
            <w14:solidFill>
              <w14:schemeClr w14:val="tx1"/>
            </w14:solidFill>
          </w14:textFill>
        </w:rPr>
        <w:t>2.年度收支决算情况</w:t>
      </w:r>
    </w:p>
    <w:tbl>
      <w:tblPr>
        <w:tblStyle w:val="6"/>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1"/>
        <w:gridCol w:w="1256"/>
        <w:gridCol w:w="1277"/>
        <w:gridCol w:w="1268"/>
        <w:gridCol w:w="940"/>
        <w:gridCol w:w="1256"/>
        <w:gridCol w:w="1256"/>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540" w:type="dxa"/>
            <w:gridSpan w:val="8"/>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收入</w:t>
            </w:r>
          </w:p>
        </w:tc>
        <w:tc>
          <w:tcPr>
            <w:tcW w:w="4440"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项目</w:t>
            </w:r>
          </w:p>
        </w:tc>
        <w:tc>
          <w:tcPr>
            <w:tcW w:w="11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年初预算数</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调整预算数</w:t>
            </w:r>
          </w:p>
        </w:tc>
        <w:tc>
          <w:tcPr>
            <w:tcW w:w="12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决算数</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项目(按支出性质和经济分类)</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年初预算数</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调整预算数</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一、一般公共预算财政拨款收入</w:t>
            </w:r>
          </w:p>
        </w:tc>
        <w:tc>
          <w:tcPr>
            <w:tcW w:w="11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14,367,021.88</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64,558,378.46</w:t>
            </w:r>
          </w:p>
        </w:tc>
        <w:tc>
          <w:tcPr>
            <w:tcW w:w="12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64,558,378.46</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一、基本支出</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13,264,282.88</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9,809,989.11</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9,809,989.11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二、政府性基金预算财政拨款收入</w:t>
            </w:r>
          </w:p>
        </w:tc>
        <w:tc>
          <w:tcPr>
            <w:tcW w:w="11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 xml:space="preserve">      人员经费</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12,214,282.88</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8,910,607.70</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8,910,607.70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三、国有资本经营预算财政拨款收入</w:t>
            </w:r>
          </w:p>
        </w:tc>
        <w:tc>
          <w:tcPr>
            <w:tcW w:w="11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 xml:space="preserve">      公用经费</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1,050,000.00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899,381.41</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899,381.41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四、上级补助收入</w:t>
            </w:r>
          </w:p>
        </w:tc>
        <w:tc>
          <w:tcPr>
            <w:tcW w:w="11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二、项目支出</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1,102,739.00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72,423,680.57</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69,197,772.33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五、事业收入</w:t>
            </w:r>
          </w:p>
        </w:tc>
        <w:tc>
          <w:tcPr>
            <w:tcW w:w="11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 xml:space="preserve">    其中：基本建设类项目</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310,000.00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58,412,495.59</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58,412,495.59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六、经营收入</w:t>
            </w:r>
          </w:p>
        </w:tc>
        <w:tc>
          <w:tcPr>
            <w:tcW w:w="11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三、上缴上级支出</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七、附属单位上缴收入</w:t>
            </w:r>
          </w:p>
        </w:tc>
        <w:tc>
          <w:tcPr>
            <w:tcW w:w="11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四、经营支出</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八、其他收入</w:t>
            </w:r>
          </w:p>
        </w:tc>
        <w:tc>
          <w:tcPr>
            <w:tcW w:w="11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940,180.82</w:t>
            </w:r>
          </w:p>
        </w:tc>
        <w:tc>
          <w:tcPr>
            <w:tcW w:w="12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937,420.80</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五、对附属单位补助支出</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18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9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经济分类支出合计</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79,007,761.44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18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9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一、工资福利支出</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8,397,704.70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18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9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二、商品和服务支出</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7,966,385.03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18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9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三、对个人和家庭的补助</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599,943.00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18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9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四、债务利息及费用支出</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18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9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五、资本性支出（基本建设）</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23,069,035.69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18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90"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75" w:type="dxa"/>
            <w:tcBorders>
              <w:top w:val="nil"/>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themeColor="text1"/>
                <w:sz w:val="16"/>
                <w:szCs w:val="16"/>
                <w:u w:val="none"/>
                <w14:textFill>
                  <w14:solidFill>
                    <w14:schemeClr w14:val="tx1"/>
                  </w14:solidFill>
                </w14:textFill>
              </w:rPr>
            </w:pP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六、资本性支出</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38,974,693.02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本年收入合计</w:t>
            </w:r>
          </w:p>
        </w:tc>
        <w:tc>
          <w:tcPr>
            <w:tcW w:w="11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14,367,021.88</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65,498,559.28</w:t>
            </w:r>
          </w:p>
        </w:tc>
        <w:tc>
          <w:tcPr>
            <w:tcW w:w="12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65,495,799.26</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本年支出合计</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14,367,021.88</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82,233,669.68</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79,007,761.44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 xml:space="preserve">    使用非财政拨款结余</w:t>
            </w:r>
          </w:p>
        </w:tc>
        <w:tc>
          <w:tcPr>
            <w:tcW w:w="11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00" w:type="dxa"/>
            <w:tcBorders>
              <w:top w:val="nil"/>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16"/>
                <w:szCs w:val="16"/>
                <w:u w:val="none"/>
                <w14:textFill>
                  <w14:solidFill>
                    <w14:schemeClr w14:val="tx1"/>
                  </w14:solidFill>
                </w14:textFill>
              </w:rPr>
            </w:pP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 xml:space="preserve">    年初结转和结余</w:t>
            </w:r>
          </w:p>
        </w:tc>
        <w:tc>
          <w:tcPr>
            <w:tcW w:w="11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16,735,110.40</w:t>
            </w:r>
          </w:p>
        </w:tc>
        <w:tc>
          <w:tcPr>
            <w:tcW w:w="12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16,735,110.40</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年末结余</w:t>
            </w:r>
          </w:p>
        </w:tc>
        <w:tc>
          <w:tcPr>
            <w:tcW w:w="9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0.00</w:t>
            </w:r>
          </w:p>
        </w:tc>
        <w:tc>
          <w:tcPr>
            <w:tcW w:w="1245" w:type="dxa"/>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3,223,148.22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0" w:type="dxa"/>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总计</w:t>
            </w:r>
          </w:p>
        </w:tc>
        <w:tc>
          <w:tcPr>
            <w:tcW w:w="118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14,367,021.88</w:t>
            </w:r>
          </w:p>
        </w:tc>
        <w:tc>
          <w:tcPr>
            <w:tcW w:w="129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82,233,669.68</w:t>
            </w:r>
          </w:p>
        </w:tc>
        <w:tc>
          <w:tcPr>
            <w:tcW w:w="127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82,230,909.66</w:t>
            </w:r>
          </w:p>
        </w:tc>
        <w:tc>
          <w:tcPr>
            <w:tcW w:w="120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总计</w:t>
            </w:r>
          </w:p>
        </w:tc>
        <w:tc>
          <w:tcPr>
            <w:tcW w:w="930"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14,367,021.88</w:t>
            </w:r>
          </w:p>
        </w:tc>
        <w:tc>
          <w:tcPr>
            <w:tcW w:w="1065" w:type="dxa"/>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82,233,669.68</w:t>
            </w:r>
          </w:p>
        </w:tc>
        <w:tc>
          <w:tcPr>
            <w:tcW w:w="12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6"/>
                <w:szCs w:val="16"/>
                <w:u w:val="none"/>
                <w14:textFill>
                  <w14:solidFill>
                    <w14:schemeClr w14:val="tx1"/>
                  </w14:solidFill>
                </w14:textFill>
              </w:rPr>
            </w:pPr>
            <w:r>
              <w:rPr>
                <w:rFonts w:hint="eastAsia" w:ascii="宋体" w:hAnsi="宋体" w:eastAsia="宋体" w:cs="宋体"/>
                <w:i w:val="0"/>
                <w:iCs w:val="0"/>
                <w:color w:val="000000" w:themeColor="text1"/>
                <w:kern w:val="0"/>
                <w:sz w:val="16"/>
                <w:szCs w:val="16"/>
                <w:u w:val="none"/>
                <w:lang w:val="en-US" w:eastAsia="zh-CN" w:bidi="ar"/>
                <w14:textFill>
                  <w14:solidFill>
                    <w14:schemeClr w14:val="tx1"/>
                  </w14:solidFill>
                </w14:textFill>
              </w:rPr>
              <w:t>82,230,909.66</w:t>
            </w:r>
          </w:p>
        </w:tc>
      </w:tr>
    </w:tbl>
    <w:p>
      <w:pPr>
        <w:widowControl/>
        <w:shd w:val="clear" w:color="auto" w:fill="FFFFFF"/>
        <w:spacing w:after="100" w:afterAutospacing="1" w:line="640" w:lineRule="atLeast"/>
        <w:ind w:firstLine="562" w:firstLineChars="200"/>
        <w:jc w:val="left"/>
        <w:textAlignment w:val="center"/>
        <w:rPr>
          <w:rFonts w:ascii="楷体_GB2312" w:hAnsi="宋体" w:eastAsia="楷体_GB2312" w:cs="宋体"/>
          <w:b/>
          <w:bCs/>
          <w:color w:val="000000" w:themeColor="text1"/>
          <w:kern w:val="0"/>
          <w:sz w:val="28"/>
          <w:szCs w:val="28"/>
          <w14:textFill>
            <w14:solidFill>
              <w14:schemeClr w14:val="tx1"/>
            </w14:solidFill>
          </w14:textFill>
        </w:rPr>
      </w:pPr>
      <w:r>
        <w:rPr>
          <w:rFonts w:hint="eastAsia" w:ascii="楷体_GB2312" w:hAnsi="宋体" w:eastAsia="楷体_GB2312" w:cs="宋体"/>
          <w:b/>
          <w:bCs/>
          <w:color w:val="000000" w:themeColor="text1"/>
          <w:kern w:val="0"/>
          <w:sz w:val="28"/>
          <w:szCs w:val="28"/>
          <w14:textFill>
            <w14:solidFill>
              <w14:schemeClr w14:val="tx1"/>
            </w14:solidFill>
          </w14:textFill>
        </w:rPr>
        <w:t>3、年度决算结余情况：</w:t>
      </w:r>
    </w:p>
    <w:tbl>
      <w:tblPr>
        <w:tblStyle w:val="6"/>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9"/>
        <w:gridCol w:w="1988"/>
        <w:gridCol w:w="2399"/>
        <w:gridCol w:w="2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94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8"/>
                <w:szCs w:val="28"/>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年末结转结余资金情况（</w:t>
            </w:r>
            <w:r>
              <w:rPr>
                <w:rStyle w:val="10"/>
                <w:color w:val="000000" w:themeColor="text1"/>
                <w:lang w:val="en-US" w:eastAsia="zh-CN" w:bidi="ar"/>
                <w14:textFill>
                  <w14:solidFill>
                    <w14:schemeClr w14:val="tx1"/>
                  </w14:solidFill>
                </w14:textFill>
              </w:rPr>
              <w:t>单位：元</w:t>
            </w: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Arial" w:hAnsi="Arial" w:cs="Arial"/>
                <w:i w:val="0"/>
                <w:iCs w:val="0"/>
                <w:color w:val="000000" w:themeColor="text1"/>
                <w:sz w:val="22"/>
                <w:szCs w:val="22"/>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2"/>
                <w:szCs w:val="22"/>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财政拨款结转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非财政拨款结转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水利工程建设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2243278.66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2243278.66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农村水利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764182.61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764182.61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41017.95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41017.95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174669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174669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3223148.22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eastAsiaTheme="minorEastAsia"/>
                <w:i w:val="0"/>
                <w:iCs w:val="0"/>
                <w:color w:val="000000" w:themeColor="text1"/>
                <w:sz w:val="20"/>
                <w:szCs w:val="20"/>
                <w:u w:val="none"/>
                <w:lang w:val="en-US" w:eastAsia="zh-CN"/>
                <w14:textFill>
                  <w14:solidFill>
                    <w14:schemeClr w14:val="tx1"/>
                  </w14:solidFill>
                </w14:textFill>
              </w:rPr>
            </w:pPr>
            <w:r>
              <w:rPr>
                <w:rFonts w:hint="eastAsia" w:ascii="Arial" w:hAnsi="Arial" w:cs="Arial"/>
                <w:i w:val="0"/>
                <w:iCs w:val="0"/>
                <w:color w:val="000000" w:themeColor="text1"/>
                <w:sz w:val="20"/>
                <w:szCs w:val="20"/>
                <w:u w:val="none"/>
                <w:lang w:val="en-US" w:eastAsia="zh-CN"/>
                <w14:textFill>
                  <w14:solidFill>
                    <w14:schemeClr w14:val="tx1"/>
                  </w14:solidFill>
                </w14:textFill>
              </w:rPr>
              <w:t>3048479.22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themeColor="text1"/>
                <w:sz w:val="20"/>
                <w:szCs w:val="20"/>
                <w:u w:val="none"/>
                <w14:textFill>
                  <w14:solidFill>
                    <w14:schemeClr w14:val="tx1"/>
                  </w14:solidFill>
                </w14:textFill>
              </w:rPr>
            </w:pPr>
            <w:r>
              <w:rPr>
                <w:rFonts w:hint="default" w:ascii="Arial" w:hAnsi="Arial" w:eastAsia="宋体" w:cs="Arial"/>
                <w:i w:val="0"/>
                <w:iCs w:val="0"/>
                <w:color w:val="000000" w:themeColor="text1"/>
                <w:kern w:val="0"/>
                <w:sz w:val="20"/>
                <w:szCs w:val="20"/>
                <w:u w:val="none"/>
                <w:lang w:val="en-US" w:eastAsia="zh-CN" w:bidi="ar"/>
                <w14:textFill>
                  <w14:solidFill>
                    <w14:schemeClr w14:val="tx1"/>
                  </w14:solidFill>
                </w14:textFill>
              </w:rPr>
              <w:t>174669</w:t>
            </w:r>
          </w:p>
        </w:tc>
      </w:tr>
    </w:tbl>
    <w:p>
      <w:pPr>
        <w:numPr>
          <w:ilvl w:val="0"/>
          <w:numId w:val="3"/>
        </w:numPr>
        <w:adjustRightInd w:val="0"/>
        <w:snapToGrid w:val="0"/>
        <w:spacing w:line="580" w:lineRule="exact"/>
        <w:ind w:firstLine="281" w:firstLineChars="100"/>
        <w:rPr>
          <w:rFonts w:hint="eastAsia" w:ascii="楷体_GB2312" w:hAnsi="宋体" w:eastAsia="楷体_GB2312" w:cs="宋体"/>
          <w:b/>
          <w:bCs/>
          <w:color w:val="000000" w:themeColor="text1"/>
          <w:kern w:val="0"/>
          <w:sz w:val="28"/>
          <w:szCs w:val="28"/>
          <w14:textFill>
            <w14:solidFill>
              <w14:schemeClr w14:val="tx1"/>
            </w14:solidFill>
          </w14:textFill>
        </w:rPr>
      </w:pPr>
      <w:r>
        <w:rPr>
          <w:rFonts w:hint="eastAsia" w:ascii="楷体_GB2312" w:hAnsi="宋体" w:eastAsia="楷体_GB2312" w:cs="宋体"/>
          <w:b/>
          <w:bCs/>
          <w:color w:val="000000" w:themeColor="text1"/>
          <w:kern w:val="0"/>
          <w:sz w:val="28"/>
          <w:szCs w:val="28"/>
          <w14:textFill>
            <w14:solidFill>
              <w14:schemeClr w14:val="tx1"/>
            </w14:solidFill>
          </w14:textFill>
        </w:rPr>
        <w:t>预算执行情况</w:t>
      </w:r>
    </w:p>
    <w:p>
      <w:pPr>
        <w:adjustRightInd w:val="0"/>
        <w:snapToGrid w:val="0"/>
        <w:spacing w:line="580" w:lineRule="exact"/>
        <w:ind w:left="562" w:firstLine="600" w:firstLineChars="200"/>
        <w:rPr>
          <w:rFonts w:hint="eastAsia"/>
          <w:color w:val="000000" w:themeColor="text1"/>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1、年度整体支出资金实际使用情况：</w:t>
      </w:r>
    </w:p>
    <w:p>
      <w:pPr>
        <w:adjustRightInd w:val="0"/>
        <w:snapToGrid w:val="0"/>
        <w:spacing w:line="580" w:lineRule="exact"/>
        <w:ind w:firstLine="900" w:firstLineChars="300"/>
        <w:rPr>
          <w:color w:val="000000" w:themeColor="text1"/>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202</w:t>
      </w:r>
      <w:r>
        <w:rPr>
          <w:rFonts w:hint="eastAsia" w:ascii="仿宋_GB2312" w:eastAsia="仿宋_GB2312"/>
          <w:color w:val="000000" w:themeColor="text1"/>
          <w:sz w:val="30"/>
          <w:szCs w:val="30"/>
          <w:lang w:val="en-US" w:eastAsia="zh-CN"/>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年年度整体决算支出</w:t>
      </w:r>
      <w:r>
        <w:rPr>
          <w:rFonts w:hint="eastAsia" w:ascii="仿宋_GB2312" w:eastAsia="仿宋_GB2312"/>
          <w:color w:val="000000" w:themeColor="text1"/>
          <w:sz w:val="30"/>
          <w:szCs w:val="30"/>
          <w:lang w:val="en-US" w:eastAsia="zh-CN"/>
          <w14:textFill>
            <w14:solidFill>
              <w14:schemeClr w14:val="tx1"/>
            </w14:solidFill>
          </w14:textFill>
        </w:rPr>
        <w:t>79007761.44</w:t>
      </w:r>
      <w:r>
        <w:rPr>
          <w:rFonts w:hint="eastAsia" w:ascii="仿宋_GB2312" w:eastAsia="仿宋_GB2312"/>
          <w:color w:val="000000" w:themeColor="text1"/>
          <w:sz w:val="30"/>
          <w:szCs w:val="30"/>
          <w14:textFill>
            <w14:solidFill>
              <w14:schemeClr w14:val="tx1"/>
            </w14:solidFill>
          </w14:textFill>
        </w:rPr>
        <w:t>元，基本支出9,809,989.11元（其中人员经费8,910,607.70元，日常公用经费899,381.41元），项目支出69,197,772.33。整体支出基础数据如下：</w:t>
      </w:r>
    </w:p>
    <w:tbl>
      <w:tblPr>
        <w:tblStyle w:val="6"/>
        <w:tblpPr w:leftFromText="180" w:rightFromText="180" w:vertAnchor="text" w:horzAnchor="page" w:tblpX="505" w:tblpY="579"/>
        <w:tblOverlap w:val="never"/>
        <w:tblW w:w="11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46"/>
        <w:gridCol w:w="1386"/>
        <w:gridCol w:w="1296"/>
        <w:gridCol w:w="1296"/>
        <w:gridCol w:w="1116"/>
        <w:gridCol w:w="1386"/>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22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年度预算资金实际使用情况（单位：元）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354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项目</w:t>
            </w:r>
          </w:p>
        </w:tc>
        <w:tc>
          <w:tcPr>
            <w:tcW w:w="13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12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工资福利支出</w:t>
            </w:r>
          </w:p>
        </w:tc>
        <w:tc>
          <w:tcPr>
            <w:tcW w:w="12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商品和服务支出</w:t>
            </w:r>
          </w:p>
        </w:tc>
        <w:tc>
          <w:tcPr>
            <w:tcW w:w="10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对个人和家庭的补助</w:t>
            </w:r>
          </w:p>
        </w:tc>
        <w:tc>
          <w:tcPr>
            <w:tcW w:w="135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资本性支出（基本建设）</w:t>
            </w:r>
          </w:p>
        </w:tc>
        <w:tc>
          <w:tcPr>
            <w:tcW w:w="135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资本性支出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合计</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79,007,761.44</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8,397,704.70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7,966,385.03</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599,943.00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23,069,035.69</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38,974,693.02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其他一般公共服务支出</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783,368.00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638,535.00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144,833.00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机关事业单位基本养老保险缴费支出</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858,259.48</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858,259.48</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其他社会保障和就业支出</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25,155.09</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25,155.09</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事业单位医疗</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813,417.84</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813,417.84</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其他行政事业单位医疗支出</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43,787.11</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43,787.11</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其他污染防治支出</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247,824.00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247,824.00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其他国有土地使用权出让收入安排的支出</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104,460.65</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88,541.53</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15,919.12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科技转化与推广服务</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202,700.00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48,855.25</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153,844.75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行政运行</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1,481,460.00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1,176,781.16</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304,678.84</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水利行业业务管理</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5,310,870.68</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4,481,897.50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505,563.18</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308,610.00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水利工程建设</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11,896,890.77</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203,355.16</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145,904.12</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11,547,631.49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水利工程运行与维护</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466,000.00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116,000.00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287,009.62</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62,990.38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水资源节约管理与保护</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66,000.00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66,000.00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防汛</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1,018,092.58</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6,000.00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1,012,092.58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农村水利</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5,316,825.78</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140,602.00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1,383,613.98</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3,792,609.80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江河湖库水系综合整治</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3,990,000.00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1,465,437.62</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2,524,562.38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农村人畜饮水</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1,651,206.83</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1,651,206.83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其他水利支出</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19,527,794.03</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335,871.52</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4,294,237.51</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146,500.00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14,751,185.00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农村基础设施建设</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2,000,000.00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2,000,000.00</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其他扶贫支出</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23,117,365.60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24,000.00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1,952,282.81</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17,738,215.10</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3,402,867.69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354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其他资源勘探工业信息等支出</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40,000.00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26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40,000.00</w:t>
            </w:r>
          </w:p>
        </w:tc>
        <w:tc>
          <w:tcPr>
            <w:tcW w:w="10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3546"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 xml:space="preserve">  其他自然灾害救灾及恢复重建支出</w:t>
            </w:r>
          </w:p>
        </w:tc>
        <w:tc>
          <w:tcPr>
            <w:tcW w:w="1352"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46,283.00</w:t>
            </w:r>
          </w:p>
        </w:tc>
        <w:tc>
          <w:tcPr>
            <w:tcW w:w="1264"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264"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1,300.00</w:t>
            </w:r>
          </w:p>
        </w:tc>
        <w:tc>
          <w:tcPr>
            <w:tcW w:w="1088"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2"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1354"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44,983.00</w:t>
            </w:r>
          </w:p>
        </w:tc>
      </w:tr>
    </w:tbl>
    <w:p>
      <w:pPr>
        <w:adjustRightInd w:val="0"/>
        <w:snapToGrid w:val="0"/>
        <w:spacing w:line="580" w:lineRule="exac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2、年度专项资金收支情况：</w:t>
      </w:r>
    </w:p>
    <w:p>
      <w:pPr>
        <w:adjustRightInd w:val="0"/>
        <w:snapToGrid w:val="0"/>
        <w:spacing w:line="58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202</w:t>
      </w:r>
      <w:r>
        <w:rPr>
          <w:rFonts w:hint="eastAsia" w:ascii="仿宋_GB2312" w:eastAsia="仿宋_GB2312"/>
          <w:color w:val="000000" w:themeColor="text1"/>
          <w:sz w:val="30"/>
          <w:szCs w:val="30"/>
          <w:lang w:val="en-US" w:eastAsia="zh-CN"/>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年专项资金年初预算数</w:t>
      </w:r>
      <w:r>
        <w:rPr>
          <w:rFonts w:hint="eastAsia" w:ascii="仿宋_GB2312" w:eastAsia="仿宋_GB2312"/>
          <w:color w:val="000000" w:themeColor="text1"/>
          <w:sz w:val="30"/>
          <w:szCs w:val="30"/>
          <w:lang w:val="en-US" w:eastAsia="zh-CN"/>
          <w14:textFill>
            <w14:solidFill>
              <w14:schemeClr w14:val="tx1"/>
            </w14:solidFill>
          </w14:textFill>
        </w:rPr>
        <w:t>1,102,739.00</w:t>
      </w:r>
      <w:r>
        <w:rPr>
          <w:rFonts w:hint="eastAsia" w:ascii="仿宋_GB2312" w:eastAsia="仿宋_GB2312"/>
          <w:color w:val="000000" w:themeColor="text1"/>
          <w:sz w:val="30"/>
          <w:szCs w:val="30"/>
          <w14:textFill>
            <w14:solidFill>
              <w14:schemeClr w14:val="tx1"/>
            </w14:solidFill>
          </w14:textFill>
        </w:rPr>
        <w:t>元，专项资金主要是追加预算，年初结转结余</w:t>
      </w:r>
      <w:r>
        <w:rPr>
          <w:rFonts w:hint="eastAsia" w:ascii="仿宋_GB2312" w:eastAsia="仿宋_GB2312"/>
          <w:color w:val="000000" w:themeColor="text1"/>
          <w:sz w:val="30"/>
          <w:szCs w:val="30"/>
          <w:lang w:val="en-US" w:eastAsia="zh-CN"/>
          <w14:textFill>
            <w14:solidFill>
              <w14:schemeClr w14:val="tx1"/>
            </w14:solidFill>
          </w14:textFill>
        </w:rPr>
        <w:t>16478860.29</w:t>
      </w:r>
      <w:r>
        <w:rPr>
          <w:rFonts w:hint="eastAsia" w:ascii="仿宋_GB2312" w:eastAsia="仿宋_GB2312"/>
          <w:color w:val="000000" w:themeColor="text1"/>
          <w:sz w:val="30"/>
          <w:szCs w:val="30"/>
          <w14:textFill>
            <w14:solidFill>
              <w14:schemeClr w14:val="tx1"/>
            </w14:solidFill>
          </w14:textFill>
        </w:rPr>
        <w:t>元，当期拨款</w:t>
      </w:r>
      <w:r>
        <w:rPr>
          <w:rFonts w:hint="eastAsia" w:ascii="仿宋_GB2312" w:eastAsia="仿宋_GB2312"/>
          <w:color w:val="000000" w:themeColor="text1"/>
          <w:sz w:val="30"/>
          <w:szCs w:val="30"/>
          <w:lang w:val="en-US" w:eastAsia="zh-CN"/>
          <w14:textFill>
            <w14:solidFill>
              <w14:schemeClr w14:val="tx1"/>
            </w14:solidFill>
          </w14:textFill>
        </w:rPr>
        <w:t>55942060.26</w:t>
      </w:r>
      <w:r>
        <w:rPr>
          <w:rFonts w:hint="eastAsia" w:ascii="仿宋_GB2312" w:eastAsia="仿宋_GB2312"/>
          <w:color w:val="000000" w:themeColor="text1"/>
          <w:sz w:val="30"/>
          <w:szCs w:val="30"/>
          <w14:textFill>
            <w14:solidFill>
              <w14:schemeClr w14:val="tx1"/>
            </w14:solidFill>
          </w14:textFill>
        </w:rPr>
        <w:t>元，年度项目决算收入72,420,920.55元，支出</w:t>
      </w:r>
      <w:r>
        <w:rPr>
          <w:rFonts w:hint="eastAsia" w:ascii="仿宋_GB2312" w:eastAsia="仿宋_GB2312"/>
          <w:color w:val="000000" w:themeColor="text1"/>
          <w:sz w:val="30"/>
          <w:szCs w:val="30"/>
          <w:lang w:val="en-US" w:eastAsia="zh-CN"/>
          <w14:textFill>
            <w14:solidFill>
              <w14:schemeClr w14:val="tx1"/>
            </w14:solidFill>
          </w14:textFill>
        </w:rPr>
        <w:t>69197772.33</w:t>
      </w:r>
      <w:r>
        <w:rPr>
          <w:rFonts w:hint="eastAsia" w:ascii="仿宋_GB2312" w:eastAsia="仿宋_GB2312"/>
          <w:color w:val="000000" w:themeColor="text1"/>
          <w:sz w:val="30"/>
          <w:szCs w:val="30"/>
          <w14:textFill>
            <w14:solidFill>
              <w14:schemeClr w14:val="tx1"/>
            </w14:solidFill>
          </w14:textFill>
        </w:rPr>
        <w:t>元，年末结转结余</w:t>
      </w:r>
      <w:r>
        <w:rPr>
          <w:rFonts w:hint="default" w:ascii="仿宋_GB2312" w:eastAsia="仿宋_GB2312"/>
          <w:color w:val="000000" w:themeColor="text1"/>
          <w:sz w:val="30"/>
          <w:szCs w:val="30"/>
          <w:lang w:val="en-US" w:eastAsia="zh-CN"/>
          <w14:textFill>
            <w14:solidFill>
              <w14:schemeClr w14:val="tx1"/>
            </w14:solidFill>
          </w14:textFill>
        </w:rPr>
        <w:t>3223148.22</w:t>
      </w:r>
      <w:r>
        <w:rPr>
          <w:rFonts w:hint="eastAsia" w:ascii="仿宋_GB2312" w:eastAsia="仿宋_GB2312"/>
          <w:color w:val="000000" w:themeColor="text1"/>
          <w:sz w:val="30"/>
          <w:szCs w:val="30"/>
          <w14:textFill>
            <w14:solidFill>
              <w14:schemeClr w14:val="tx1"/>
            </w14:solidFill>
          </w14:textFill>
        </w:rPr>
        <w:t>元。202</w:t>
      </w:r>
      <w:r>
        <w:rPr>
          <w:rFonts w:hint="eastAsia" w:ascii="仿宋_GB2312" w:eastAsia="仿宋_GB2312"/>
          <w:color w:val="000000" w:themeColor="text1"/>
          <w:sz w:val="30"/>
          <w:szCs w:val="30"/>
          <w:lang w:val="en-US" w:eastAsia="zh-CN"/>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年专项资金收支基础详细数据见下表 ：</w:t>
      </w:r>
    </w:p>
    <w:tbl>
      <w:tblPr>
        <w:tblStyle w:val="6"/>
        <w:tblW w:w="83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93"/>
        <w:gridCol w:w="1354"/>
        <w:gridCol w:w="1354"/>
        <w:gridCol w:w="1354"/>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38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2020年度专项资金收支基础数据表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    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资金来源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支   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Arial" w:hAnsi="Arial" w:cs="Arial"/>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年初结转结余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当期拨款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Arial" w:hAnsi="Arial" w:cs="Arial"/>
                <w:i w:val="0"/>
                <w:iCs w:val="0"/>
                <w:color w:val="000000" w:themeColor="text1"/>
                <w:sz w:val="20"/>
                <w:szCs w:val="20"/>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80" w:lineRule="exact"/>
              <w:rPr>
                <w:rFonts w:hint="default" w:ascii="Arial" w:hAnsi="Arial" w:cs="Arial"/>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16,478,860.29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55,942,060.26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69,197,772.33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3,223,148.22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县沅江河道生态环境突出问题整治经费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247,824.00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247,824.00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浦市防洪堤建设加固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104,460.65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104,460.65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水电增效扩容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能溪河坡耕地水土流失治理工程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3,160,245.60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1,087,027.46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2,073,218.14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2020年12月回收资金项目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1,853,239.48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146,760.52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水利工程项目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7,860,000.00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7,860,000.00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维修养护经费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水资源管理项目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中央水利救灾资金（第五批）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599,017.95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558,000.00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41,017.95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中央水利救灾资金（第八批）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460,092.58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460,092.58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农田水利项目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107,738.89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107,738.89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五小水利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太平溪中小河流石榴坪河段治理工程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110,849.41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110,447.83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2017年财政涉农统筹整合资金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2019年财政涉农统筹整合资金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1,853,906.83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1,853,906.83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2020年财政涉农统筹整合资金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9,487,371.07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8,723,590.04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763,781.03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2021年财政涉农统筹整合资金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26,645,574.83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26,645,574.83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防洪保安资金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105,331.00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174,669.00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河道治理项目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项目前期费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304,419.00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304,419.00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河道整治资金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河长制工作经费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360,043.34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2,698,344.85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3,058,388.19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水资源管理项目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岩门溪水库除险加固项目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水行政执法工作经费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县小二型水库划界所需经费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水利工程项目(水库债券)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14,140,000.00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14,140,000.00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涉农资金配套管理费用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32,477.81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143,805.00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176,282.81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救灾资金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46,283.00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46,283.00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righ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0.00</w:t>
            </w:r>
          </w:p>
        </w:tc>
      </w:tr>
    </w:tbl>
    <w:p>
      <w:pPr>
        <w:widowControl/>
        <w:numPr>
          <w:ilvl w:val="0"/>
          <w:numId w:val="0"/>
        </w:numPr>
        <w:shd w:val="clear" w:color="auto" w:fill="FFFFFF"/>
        <w:spacing w:after="100" w:afterAutospacing="1" w:line="520" w:lineRule="atLeast"/>
        <w:ind w:left="420" w:leftChars="0"/>
        <w:jc w:val="left"/>
        <w:textAlignment w:val="center"/>
        <w:rPr>
          <w:rFonts w:hint="eastAsia" w:ascii="黑体" w:hAnsi="宋体" w:eastAsia="黑体" w:cs="宋体"/>
          <w:b/>
          <w:bCs/>
          <w:color w:val="000000" w:themeColor="text1"/>
          <w:kern w:val="0"/>
          <w:sz w:val="28"/>
          <w:szCs w:val="28"/>
          <w:lang w:val="en-US" w:eastAsia="zh-CN"/>
          <w14:textFill>
            <w14:solidFill>
              <w14:schemeClr w14:val="tx1"/>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100" w:afterAutospacing="1" w:line="520" w:lineRule="atLeast"/>
        <w:ind w:firstLine="562" w:firstLineChars="200"/>
        <w:jc w:val="left"/>
        <w:textAlignment w:val="center"/>
        <w:rPr>
          <w:rFonts w:ascii="黑体" w:hAnsi="宋体" w:eastAsia="黑体" w:cs="宋体"/>
          <w:b/>
          <w:bCs/>
          <w:color w:val="000000" w:themeColor="text1"/>
          <w:kern w:val="0"/>
          <w:sz w:val="28"/>
          <w:szCs w:val="28"/>
          <w14:textFill>
            <w14:solidFill>
              <w14:schemeClr w14:val="tx1"/>
            </w14:solidFill>
          </w14:textFill>
        </w:rPr>
      </w:pPr>
      <w:r>
        <w:rPr>
          <w:rFonts w:hint="eastAsia" w:ascii="黑体" w:hAnsi="宋体" w:eastAsia="黑体" w:cs="宋体"/>
          <w:b/>
          <w:bCs/>
          <w:color w:val="000000" w:themeColor="text1"/>
          <w:kern w:val="0"/>
          <w:sz w:val="28"/>
          <w:szCs w:val="28"/>
          <w:lang w:val="en-US" w:eastAsia="zh-CN"/>
          <w14:textFill>
            <w14:solidFill>
              <w14:schemeClr w14:val="tx1"/>
            </w14:solidFill>
          </w14:textFill>
        </w:rPr>
        <w:t>二、</w:t>
      </w:r>
      <w:r>
        <w:rPr>
          <w:rFonts w:hint="eastAsia" w:ascii="黑体" w:hAnsi="宋体" w:eastAsia="黑体" w:cs="宋体"/>
          <w:b/>
          <w:bCs/>
          <w:color w:val="000000" w:themeColor="text1"/>
          <w:kern w:val="0"/>
          <w:sz w:val="28"/>
          <w:szCs w:val="28"/>
          <w14:textFill>
            <w14:solidFill>
              <w14:schemeClr w14:val="tx1"/>
            </w14:solidFill>
          </w14:textFill>
        </w:rPr>
        <w:t>部门整体支出绩效实现情况</w:t>
      </w:r>
    </w:p>
    <w:p>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exact"/>
        <w:ind w:left="0" w:leftChars="0" w:firstLine="600" w:firstLineChars="200"/>
        <w:textAlignment w:val="auto"/>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履职完成情况：</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(一)全力巩固农村饮水安全脱贫攻坚成果与乡村振兴有效衔接。</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成立了泸溪县水利局乡村振兴工作领导小组，由一把手亲自挂帅抓工作落实。2021年来，按照班子成员片区责任制分工，对全县已建成的农村饮水安全工程开展了两次“回头看”。投入资金600余万元，对排查出来64处工程问题进行了整改与提质改造，当年上报州里农村使用自来水人口数为24.65万人，农村自来水普及率达87.58%。同时，督促帮助各乡镇落实农村供水工程日常管护机制，加强对公益性岗位管水员的技能培训，足额发放管水员工资，对水质水量实行动态管理，确保农村供水工程水质、水量、取水方便程度和供水保证率4项指标全面达标，守住了返贫底线，巩固了脱贫攻坚成果。</w:t>
      </w:r>
    </w:p>
    <w:p>
      <w:pPr>
        <w:keepNext w:val="0"/>
        <w:keepLines w:val="0"/>
        <w:pageBreakBefore w:val="0"/>
        <w:widowControl w:val="0"/>
        <w:kinsoku/>
        <w:wordWrap/>
        <w:overflowPunct/>
        <w:topLinePunct w:val="0"/>
        <w:autoSpaceDE/>
        <w:autoSpaceDN/>
        <w:bidi w:val="0"/>
        <w:spacing w:line="640" w:lineRule="exact"/>
        <w:ind w:firstLine="643"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（二）全力开展水旱灾害防御工作。</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在防汛工作上，我局汛前对全县水利设施、主要河道、物资储备、山洪隐患、预案方案、应急队伍、预警系统等各方面开展了拉网式排查，确保物资可用、方案可行、隐患可控、队伍可上。汛中严格24小时值班制度，密切关注全县雨情、汛情和灾情，科学调控水库水位和浦市内河水位，及时发布预警信息，严格落实“三个一律”要求，深入一线处险抗灾。去年汛期，我局共发送预警短信1.85万条次，预警广播2100站次，组织协助紧急避险转移780余人，圆满完成了年度工作目标。在抗旱工作上，对全县上型水库，骨干山塘，农村安全饮水等工程运行情况进行了摸排，并对排查出来的问题进行了分级分责处置，综合调度库塘蓄水保水控水，确保水利设施抗旱效能发挥。对储备的400余台套抽水设备及其配套设施进行了全面检修，保证了后期高温晴热天气的抗旱物资供应。下半年，投入资金400万元，实施了200处小水源供水能力恢复工程，项目全面铺开，为今年的抗旱工作夯实了工程基础。</w:t>
      </w:r>
    </w:p>
    <w:p>
      <w:pPr>
        <w:keepNext w:val="0"/>
        <w:keepLines w:val="0"/>
        <w:pageBreakBefore w:val="0"/>
        <w:widowControl w:val="0"/>
        <w:kinsoku/>
        <w:wordWrap/>
        <w:overflowPunct/>
        <w:topLinePunct w:val="0"/>
        <w:autoSpaceDE/>
        <w:autoSpaceDN/>
        <w:bidi w:val="0"/>
        <w:spacing w:line="640" w:lineRule="exact"/>
        <w:ind w:firstLine="643"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（三）全力推进水利项目建设。</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一是投资400万元的洗溪镇杜家寨村“水美湘村”建设一村一策项目，于10月开工，已完成工程量的80%，预计2022年4月完工。二是投资1502万元的沅水左岸五果溜岸坡整治工程，于11月开工，已完成工程量的40%，预计2022年7月底完工。三是投资850万元的潮地中型灌区续建配套与节水改造工程，于11月开工，已完成工程量的35%，预计2022年4月完工。四是投资1993万元的武水左岸泸溪老县城保护圈工程，于12月开工，已完成工程量的30%，力争2022年年底完工。五是投资800万元的梓林溪、超英、甲木溪、鱼古垅等4座小型水库除险加固工程项目，于11月全部开工，2022年主汛期前均可完成建设任务。六是投资708万元的19处二级公路水毁水利设施建设项目已全部完工。以上项目的实施，使我县水利基础设施进一步完善，防洪保安能力进一步提升，服务三农水平进一步提高。</w:t>
      </w:r>
    </w:p>
    <w:p>
      <w:pPr>
        <w:keepNext w:val="0"/>
        <w:keepLines w:val="0"/>
        <w:pageBreakBefore w:val="0"/>
        <w:widowControl w:val="0"/>
        <w:kinsoku/>
        <w:wordWrap/>
        <w:overflowPunct/>
        <w:topLinePunct w:val="0"/>
        <w:autoSpaceDE/>
        <w:autoSpaceDN/>
        <w:bidi w:val="0"/>
        <w:spacing w:line="640" w:lineRule="exact"/>
        <w:ind w:firstLine="643"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（四）全力推动水利法治建设常态化。</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依法规范涉水行为、调节涉水关系是全面推进依法治国的重要任务。我局紧密结合水利实际，大力推进水利法治建设，取得了明显成效。在查处水事违法案件过程中做到使用法律得当、程序合法、事实清楚、证据充分，没有发生一起行政诉讼或行政复议的案件。在执法管理中，实行集中整治与突击整治相结合，做到日常巡逻经常化，打击查处重点化，全年共出动执法人员1000余人次、车船200余台次，查处各类水事违法案件8件，切实做到水事案件有案必查、违法必究，一案一卷，程序合法。</w:t>
      </w:r>
    </w:p>
    <w:p>
      <w:pPr>
        <w:keepNext w:val="0"/>
        <w:keepLines w:val="0"/>
        <w:pageBreakBefore w:val="0"/>
        <w:widowControl w:val="0"/>
        <w:kinsoku/>
        <w:wordWrap/>
        <w:overflowPunct/>
        <w:topLinePunct w:val="0"/>
        <w:autoSpaceDE/>
        <w:autoSpaceDN/>
        <w:bidi w:val="0"/>
        <w:spacing w:line="64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（五）全力推进河长制工作。</w:t>
      </w:r>
      <w:r>
        <w:rPr>
          <w:rFonts w:hint="eastAsia" w:ascii="仿宋_GB2312" w:hAnsi="仿宋_GB2312" w:eastAsia="仿宋_GB2312" w:cs="仿宋_GB2312"/>
          <w:color w:val="000000" w:themeColor="text1"/>
          <w:spacing w:val="-6"/>
          <w:sz w:val="32"/>
          <w:szCs w:val="32"/>
          <w14:textFill>
            <w14:solidFill>
              <w14:schemeClr w14:val="tx1"/>
            </w14:solidFill>
          </w14:textFill>
        </w:rPr>
        <w:t>建立县级河长会议、河长制信息共享、工作督察、工作考评、日常监管巡查、工作考核问责和激励等“六项”管理制度；健全“河长+检察长”“河道警长”等制度，创新联合巡河机制和河道执法整治长效机制，与辰溪县定期开展沅江共管水域联合执法行动，沅江河道实现跨县共管常治。</w:t>
      </w:r>
      <w:r>
        <w:rPr>
          <w:rFonts w:hint="eastAsia" w:ascii="仿宋_GB2312" w:hAnsi="仿宋_GB2312" w:eastAsia="仿宋_GB2312" w:cs="仿宋_GB2312"/>
          <w:color w:val="000000" w:themeColor="text1"/>
          <w:sz w:val="32"/>
          <w:szCs w:val="32"/>
          <w14:textFill>
            <w14:solidFill>
              <w14:schemeClr w14:val="tx1"/>
            </w14:solidFill>
          </w14:textFill>
        </w:rPr>
        <w:t>对河长制工作实行“</w:t>
      </w:r>
      <w:r>
        <w:rPr>
          <w:rFonts w:hint="eastAsia" w:ascii="仿宋_GB2312" w:hAnsi="宋体" w:eastAsia="仿宋_GB2312" w:cs="宋体"/>
          <w:color w:val="000000" w:themeColor="text1"/>
          <w:sz w:val="32"/>
          <w:szCs w:val="32"/>
          <w14:textFill>
            <w14:solidFill>
              <w14:schemeClr w14:val="tx1"/>
            </w14:solidFill>
          </w14:textFill>
        </w:rPr>
        <w:t>一周一调度、一周一交办、一月一督导、一月一讲评、一季一通报、一年一评比</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建立智慧化巡河护河监管系统，安装摄像头85个（</w:t>
      </w:r>
      <w:r>
        <w:rPr>
          <w:rFonts w:hint="eastAsia" w:ascii="仿宋_GB2312" w:eastAsia="仿宋_GB2312"/>
          <w:color w:val="000000" w:themeColor="text1"/>
          <w:sz w:val="32"/>
          <w:szCs w:val="32"/>
          <w14:textFill>
            <w14:solidFill>
              <w14:schemeClr w14:val="tx1"/>
            </w14:solidFill>
          </w14:textFill>
        </w:rPr>
        <w:t>2021年在沅水泸溪岸线安装摄像头26个，2022年在武水岸线安装摄像头59个）</w:t>
      </w:r>
      <w:r>
        <w:rPr>
          <w:rFonts w:hint="eastAsia" w:ascii="仿宋_GB2312" w:hAnsi="仿宋_GB2312" w:eastAsia="仿宋_GB2312" w:cs="仿宋_GB2312"/>
          <w:color w:val="000000" w:themeColor="text1"/>
          <w:spacing w:val="-6"/>
          <w:sz w:val="32"/>
          <w:szCs w:val="32"/>
          <w14:textFill>
            <w14:solidFill>
              <w14:schemeClr w14:val="tx1"/>
            </w14:solidFill>
          </w14:textFill>
        </w:rPr>
        <w:t>，实现巡河护河、监管执法全覆盖，做到早发现、早报告、快速精准打击。</w:t>
      </w:r>
      <w:r>
        <w:rPr>
          <w:rFonts w:hint="eastAsia" w:ascii="仿宋_GB2312" w:hAnsi="仿宋_GB2312" w:eastAsia="仿宋_GB2312" w:cs="仿宋_GB2312"/>
          <w:color w:val="000000" w:themeColor="text1"/>
          <w:sz w:val="32"/>
          <w:szCs w:val="32"/>
          <w14:textFill>
            <w14:solidFill>
              <w14:schemeClr w14:val="tx1"/>
            </w14:solidFill>
          </w14:textFill>
        </w:rPr>
        <w:t>开展“世界水日”“中国水周”“落实河长制、保护母亲河”等主题宣传活动，定期组织“美丽河湖”“优秀河长”“最美河湖卫士”等评选活动，形成“人人知晓、人人参与”的浓厚氛围。</w:t>
      </w:r>
    </w:p>
    <w:p>
      <w:pPr>
        <w:spacing w:line="640" w:lineRule="exact"/>
        <w:ind w:firstLine="64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（二）项目及资金各环节管理到位情况。</w:t>
      </w:r>
    </w:p>
    <w:p>
      <w:pPr>
        <w:spacing w:line="640" w:lineRule="exact"/>
        <w:ind w:firstLine="64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年初及时制定202</w:t>
      </w:r>
      <w:r>
        <w:rPr>
          <w:rFonts w:hint="eastAsia" w:ascii="仿宋_GB2312" w:eastAsia="仿宋_GB2312"/>
          <w:color w:val="000000" w:themeColor="text1"/>
          <w:sz w:val="30"/>
          <w:szCs w:val="30"/>
          <w:lang w:val="en-US" w:eastAsia="zh-CN"/>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年水利工作计划，做出项目决策，编制绩效目标，为完成预算绩效目标制定的资金和项目管理制度包括《工作制度》、《考勤制度》、《财务管理制度》、《公务接待制度》、《车辆管理制度》、《学习制度》、《物业管理制度》、《环境卫生、门卫安全、水电管理制度》等，为完成预算绩效目标制定的本部门内控制度包括《工作制度》、《泸溪县水利局个人重大事项报告制度》、《泸溪县水利局党组对一把手进行监督的制度》、《科学决策、民主议事制度》、《政务公开制度》等，预决算和绩效及时到网上公开。</w:t>
      </w:r>
    </w:p>
    <w:p>
      <w:pPr>
        <w:adjustRightInd w:val="0"/>
        <w:snapToGrid w:val="0"/>
        <w:spacing w:line="580" w:lineRule="exact"/>
        <w:ind w:firstLine="300" w:firstLineChars="100"/>
        <w:rPr>
          <w:rFonts w:ascii="仿宋_GB2312" w:eastAsia="仿宋_GB2312"/>
          <w:color w:val="000000" w:themeColor="text1"/>
          <w:sz w:val="30"/>
          <w:szCs w:val="30"/>
          <w14:textFill>
            <w14:solidFill>
              <w14:schemeClr w14:val="tx1"/>
            </w14:solidFill>
          </w14:textFill>
        </w:rPr>
      </w:pPr>
      <w:bookmarkStart w:id="2" w:name="_Toc31786"/>
      <w:bookmarkEnd w:id="2"/>
      <w:bookmarkStart w:id="3" w:name="_Toc29010"/>
      <w:bookmarkEnd w:id="3"/>
      <w:r>
        <w:rPr>
          <w:rFonts w:hint="eastAsia" w:ascii="仿宋_GB2312" w:eastAsia="仿宋_GB2312"/>
          <w:color w:val="000000" w:themeColor="text1"/>
          <w:sz w:val="30"/>
          <w:szCs w:val="30"/>
          <w14:textFill>
            <w14:solidFill>
              <w14:schemeClr w14:val="tx1"/>
            </w14:solidFill>
          </w14:textFill>
        </w:rPr>
        <w:t>（三）“三公经费”、公用经费、资产管理、政府采购情况</w:t>
      </w:r>
    </w:p>
    <w:p>
      <w:pPr>
        <w:spacing w:line="640" w:lineRule="exact"/>
        <w:ind w:firstLine="64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1、“三公经费”支出情况：单位：元</w:t>
      </w:r>
    </w:p>
    <w:tbl>
      <w:tblPr>
        <w:tblStyle w:val="6"/>
        <w:tblW w:w="7425" w:type="dxa"/>
        <w:tblInd w:w="0" w:type="dxa"/>
        <w:tblLayout w:type="fixed"/>
        <w:tblCellMar>
          <w:top w:w="0" w:type="dxa"/>
          <w:left w:w="108" w:type="dxa"/>
          <w:bottom w:w="0" w:type="dxa"/>
          <w:right w:w="108" w:type="dxa"/>
        </w:tblCellMar>
      </w:tblPr>
      <w:tblGrid>
        <w:gridCol w:w="1329"/>
        <w:gridCol w:w="1110"/>
        <w:gridCol w:w="1620"/>
        <w:gridCol w:w="1365"/>
        <w:gridCol w:w="1185"/>
        <w:gridCol w:w="816"/>
      </w:tblGrid>
      <w:tr>
        <w:tblPrEx>
          <w:tblCellMar>
            <w:top w:w="0" w:type="dxa"/>
            <w:left w:w="108" w:type="dxa"/>
            <w:bottom w:w="0" w:type="dxa"/>
            <w:right w:w="108" w:type="dxa"/>
          </w:tblCellMar>
        </w:tblPrEx>
        <w:tc>
          <w:tcPr>
            <w:tcW w:w="2439" w:type="dxa"/>
            <w:gridSpan w:val="2"/>
            <w:noWrap w:val="0"/>
            <w:vAlign w:val="top"/>
          </w:tcPr>
          <w:p>
            <w:pPr>
              <w:widowControl/>
              <w:jc w:val="center"/>
              <w:textAlignment w:val="top"/>
              <w:rPr>
                <w:rFonts w:asci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公务接待</w:t>
            </w:r>
          </w:p>
        </w:tc>
        <w:tc>
          <w:tcPr>
            <w:tcW w:w="2985" w:type="dxa"/>
            <w:gridSpan w:val="2"/>
            <w:noWrap w:val="0"/>
            <w:vAlign w:val="top"/>
          </w:tcPr>
          <w:p>
            <w:pPr>
              <w:widowControl/>
              <w:jc w:val="center"/>
              <w:textAlignment w:val="top"/>
              <w:rPr>
                <w:rFonts w:asci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公务用车购置及运行维护费</w:t>
            </w:r>
          </w:p>
        </w:tc>
        <w:tc>
          <w:tcPr>
            <w:tcW w:w="2001" w:type="dxa"/>
            <w:gridSpan w:val="2"/>
            <w:noWrap w:val="0"/>
            <w:vAlign w:val="top"/>
          </w:tcPr>
          <w:p>
            <w:pPr>
              <w:widowControl/>
              <w:jc w:val="center"/>
              <w:textAlignment w:val="top"/>
              <w:rPr>
                <w:rFonts w:asci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因公出国费</w:t>
            </w:r>
          </w:p>
        </w:tc>
      </w:tr>
      <w:tr>
        <w:tblPrEx>
          <w:tblCellMar>
            <w:top w:w="0" w:type="dxa"/>
            <w:left w:w="108" w:type="dxa"/>
            <w:bottom w:w="0" w:type="dxa"/>
            <w:right w:w="108" w:type="dxa"/>
          </w:tblCellMar>
        </w:tblPrEx>
        <w:trPr>
          <w:trHeight w:val="549" w:hRule="atLeast"/>
        </w:trPr>
        <w:tc>
          <w:tcPr>
            <w:tcW w:w="1329" w:type="dxa"/>
            <w:noWrap w:val="0"/>
            <w:vAlign w:val="top"/>
          </w:tcPr>
          <w:p>
            <w:pPr>
              <w:widowControl/>
              <w:jc w:val="center"/>
              <w:textAlignment w:val="top"/>
              <w:rPr>
                <w:rFonts w:asci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预算金额</w:t>
            </w:r>
          </w:p>
        </w:tc>
        <w:tc>
          <w:tcPr>
            <w:tcW w:w="1110" w:type="dxa"/>
            <w:noWrap w:val="0"/>
            <w:vAlign w:val="top"/>
          </w:tcPr>
          <w:p>
            <w:pPr>
              <w:widowControl/>
              <w:jc w:val="center"/>
              <w:textAlignment w:val="top"/>
              <w:rPr>
                <w:rFonts w:asci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决算金额</w:t>
            </w:r>
          </w:p>
        </w:tc>
        <w:tc>
          <w:tcPr>
            <w:tcW w:w="1620" w:type="dxa"/>
            <w:noWrap w:val="0"/>
            <w:vAlign w:val="top"/>
          </w:tcPr>
          <w:p>
            <w:pPr>
              <w:widowControl/>
              <w:jc w:val="center"/>
              <w:textAlignment w:val="top"/>
              <w:rPr>
                <w:rFonts w:asci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预算金额</w:t>
            </w:r>
          </w:p>
        </w:tc>
        <w:tc>
          <w:tcPr>
            <w:tcW w:w="1365" w:type="dxa"/>
            <w:noWrap w:val="0"/>
            <w:vAlign w:val="top"/>
          </w:tcPr>
          <w:p>
            <w:pPr>
              <w:widowControl/>
              <w:jc w:val="center"/>
              <w:textAlignment w:val="top"/>
              <w:rPr>
                <w:rFonts w:asci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决算金额</w:t>
            </w:r>
          </w:p>
        </w:tc>
        <w:tc>
          <w:tcPr>
            <w:tcW w:w="1185" w:type="dxa"/>
            <w:noWrap w:val="0"/>
            <w:vAlign w:val="top"/>
          </w:tcPr>
          <w:p>
            <w:pPr>
              <w:widowControl/>
              <w:jc w:val="center"/>
              <w:textAlignment w:val="top"/>
              <w:rPr>
                <w:rFonts w:asci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预算金额</w:t>
            </w:r>
          </w:p>
        </w:tc>
        <w:tc>
          <w:tcPr>
            <w:tcW w:w="816" w:type="dxa"/>
            <w:noWrap w:val="0"/>
            <w:vAlign w:val="top"/>
          </w:tcPr>
          <w:p>
            <w:pPr>
              <w:widowControl/>
              <w:jc w:val="center"/>
              <w:textAlignment w:val="top"/>
              <w:rPr>
                <w:rFonts w:asci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决算金额</w:t>
            </w:r>
          </w:p>
        </w:tc>
      </w:tr>
      <w:tr>
        <w:tblPrEx>
          <w:tblCellMar>
            <w:top w:w="0" w:type="dxa"/>
            <w:left w:w="108" w:type="dxa"/>
            <w:bottom w:w="0" w:type="dxa"/>
            <w:right w:w="108" w:type="dxa"/>
          </w:tblCellMar>
        </w:tblPrEx>
        <w:tc>
          <w:tcPr>
            <w:tcW w:w="1329" w:type="dxa"/>
            <w:noWrap w:val="0"/>
            <w:vAlign w:val="center"/>
          </w:tcPr>
          <w:p>
            <w:pPr>
              <w:widowControl/>
              <w:jc w:val="center"/>
              <w:textAlignment w:val="center"/>
              <w:rPr>
                <w:rFonts w:asci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180000.00</w:t>
            </w:r>
          </w:p>
        </w:tc>
        <w:tc>
          <w:tcPr>
            <w:tcW w:w="1110" w:type="dxa"/>
            <w:noWrap w:val="0"/>
            <w:vAlign w:val="center"/>
          </w:tcPr>
          <w:p>
            <w:pPr>
              <w:widowControl/>
              <w:jc w:val="center"/>
              <w:textAlignment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71,400.00</w:t>
            </w:r>
          </w:p>
        </w:tc>
        <w:tc>
          <w:tcPr>
            <w:tcW w:w="1620" w:type="dxa"/>
            <w:noWrap w:val="0"/>
            <w:vAlign w:val="center"/>
          </w:tcPr>
          <w:p>
            <w:pPr>
              <w:widowControl/>
              <w:jc w:val="center"/>
              <w:textAlignment w:val="center"/>
              <w:rPr>
                <w:rFonts w:asci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175000.00</w:t>
            </w:r>
          </w:p>
        </w:tc>
        <w:tc>
          <w:tcPr>
            <w:tcW w:w="1365" w:type="dxa"/>
            <w:noWrap w:val="0"/>
            <w:vAlign w:val="center"/>
          </w:tcPr>
          <w:p>
            <w:pPr>
              <w:widowControl/>
              <w:jc w:val="center"/>
              <w:textAlignment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70,174.13</w:t>
            </w:r>
          </w:p>
        </w:tc>
        <w:tc>
          <w:tcPr>
            <w:tcW w:w="1185" w:type="dxa"/>
            <w:noWrap w:val="0"/>
            <w:vAlign w:val="center"/>
          </w:tcPr>
          <w:p>
            <w:pPr>
              <w:widowControl/>
              <w:jc w:val="center"/>
              <w:textAlignment w:val="center"/>
              <w:rPr>
                <w:rFonts w:ascii="宋体"/>
                <w:color w:val="000000" w:themeColor="text1"/>
                <w14:textFill>
                  <w14:solidFill>
                    <w14:schemeClr w14:val="tx1"/>
                  </w14:solidFill>
                </w14:textFill>
              </w:rPr>
            </w:pPr>
            <w:r>
              <w:rPr>
                <w:rFonts w:ascii="宋体" w:cs="宋体"/>
                <w:color w:val="000000" w:themeColor="text1"/>
                <w:kern w:val="0"/>
                <w14:textFill>
                  <w14:solidFill>
                    <w14:schemeClr w14:val="tx1"/>
                  </w14:solidFill>
                </w14:textFill>
              </w:rPr>
              <w:t>0</w:t>
            </w:r>
          </w:p>
        </w:tc>
        <w:tc>
          <w:tcPr>
            <w:tcW w:w="816" w:type="dxa"/>
            <w:noWrap w:val="0"/>
            <w:vAlign w:val="center"/>
          </w:tcPr>
          <w:p>
            <w:pPr>
              <w:widowControl/>
              <w:jc w:val="center"/>
              <w:textAlignment w:val="center"/>
              <w:rPr>
                <w:rFonts w:ascii="宋体"/>
                <w:color w:val="000000" w:themeColor="text1"/>
                <w14:textFill>
                  <w14:solidFill>
                    <w14:schemeClr w14:val="tx1"/>
                  </w14:solidFill>
                </w14:textFill>
              </w:rPr>
            </w:pPr>
            <w:r>
              <w:rPr>
                <w:rFonts w:ascii="宋体" w:cs="宋体"/>
                <w:color w:val="000000" w:themeColor="text1"/>
                <w:kern w:val="0"/>
                <w14:textFill>
                  <w14:solidFill>
                    <w14:schemeClr w14:val="tx1"/>
                  </w14:solidFill>
                </w14:textFill>
              </w:rPr>
              <w:t>0</w:t>
            </w:r>
          </w:p>
        </w:tc>
      </w:tr>
    </w:tbl>
    <w:p>
      <w:pPr>
        <w:spacing w:line="640" w:lineRule="exact"/>
        <w:ind w:firstLine="64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2、公用经费执行情况</w:t>
      </w:r>
    </w:p>
    <w:p>
      <w:pPr>
        <w:spacing w:line="640" w:lineRule="exact"/>
        <w:ind w:firstLine="64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根据会计账及决算报表202</w:t>
      </w:r>
      <w:r>
        <w:rPr>
          <w:rFonts w:hint="eastAsia" w:ascii="仿宋_GB2312" w:eastAsia="仿宋_GB2312"/>
          <w:color w:val="000000" w:themeColor="text1"/>
          <w:sz w:val="30"/>
          <w:szCs w:val="30"/>
          <w:lang w:val="en-US" w:eastAsia="zh-CN"/>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年度本单位公用经费总支出为883,758.53元（不含非部门基本支出中的一般商品和服务支出）。实际支出各费用占比如下图所示：单位：元</w:t>
      </w:r>
    </w:p>
    <w:tbl>
      <w:tblPr>
        <w:tblStyle w:val="6"/>
        <w:tblW w:w="80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31"/>
        <w:gridCol w:w="2115"/>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3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类别</w:t>
            </w:r>
          </w:p>
        </w:tc>
        <w:tc>
          <w:tcPr>
            <w:tcW w:w="2115"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金额（元）</w:t>
            </w:r>
          </w:p>
        </w:tc>
        <w:tc>
          <w:tcPr>
            <w:tcW w:w="3045"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办公费</w:t>
            </w:r>
          </w:p>
        </w:tc>
        <w:tc>
          <w:tcPr>
            <w:tcW w:w="2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104,489.15</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印刷费</w:t>
            </w:r>
          </w:p>
        </w:tc>
        <w:tc>
          <w:tcPr>
            <w:tcW w:w="2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38,340.00</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咨询费</w:t>
            </w:r>
          </w:p>
        </w:tc>
        <w:tc>
          <w:tcPr>
            <w:tcW w:w="2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1,000.00</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手续费</w:t>
            </w:r>
          </w:p>
        </w:tc>
        <w:tc>
          <w:tcPr>
            <w:tcW w:w="2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988</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水费</w:t>
            </w:r>
          </w:p>
        </w:tc>
        <w:tc>
          <w:tcPr>
            <w:tcW w:w="2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7,125.94</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电费</w:t>
            </w:r>
          </w:p>
        </w:tc>
        <w:tc>
          <w:tcPr>
            <w:tcW w:w="2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50,639.57</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邮电费</w:t>
            </w:r>
          </w:p>
        </w:tc>
        <w:tc>
          <w:tcPr>
            <w:tcW w:w="2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2,986.00</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差旅费</w:t>
            </w:r>
          </w:p>
        </w:tc>
        <w:tc>
          <w:tcPr>
            <w:tcW w:w="2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76,259.70</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维修（护）费</w:t>
            </w:r>
          </w:p>
        </w:tc>
        <w:tc>
          <w:tcPr>
            <w:tcW w:w="2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7,495.00</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培训费</w:t>
            </w:r>
          </w:p>
        </w:tc>
        <w:tc>
          <w:tcPr>
            <w:tcW w:w="2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2,000.00</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劳务费</w:t>
            </w:r>
          </w:p>
        </w:tc>
        <w:tc>
          <w:tcPr>
            <w:tcW w:w="2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47,067.05</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委托业务费</w:t>
            </w:r>
          </w:p>
        </w:tc>
        <w:tc>
          <w:tcPr>
            <w:tcW w:w="2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3,000.00</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工会经费</w:t>
            </w:r>
          </w:p>
        </w:tc>
        <w:tc>
          <w:tcPr>
            <w:tcW w:w="2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30,720.00</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公务用车运行维护费</w:t>
            </w:r>
          </w:p>
        </w:tc>
        <w:tc>
          <w:tcPr>
            <w:tcW w:w="2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20,939.04</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其他交通费用</w:t>
            </w:r>
          </w:p>
        </w:tc>
        <w:tc>
          <w:tcPr>
            <w:tcW w:w="2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255,278.67</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其他商品和服务支出</w:t>
            </w:r>
          </w:p>
        </w:tc>
        <w:tc>
          <w:tcPr>
            <w:tcW w:w="2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235,430.41</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合计</w:t>
            </w:r>
          </w:p>
        </w:tc>
        <w:tc>
          <w:tcPr>
            <w:tcW w:w="211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883,758.53</w:t>
            </w:r>
          </w:p>
        </w:tc>
        <w:tc>
          <w:tcPr>
            <w:tcW w:w="304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r>
    </w:tbl>
    <w:p>
      <w:pPr>
        <w:pStyle w:val="2"/>
        <w:spacing w:before="0" w:after="0" w:line="240" w:lineRule="auto"/>
        <w:rPr>
          <w:rFonts w:hint="eastAsia"/>
          <w:color w:val="000000" w:themeColor="text1"/>
          <w14:textFill>
            <w14:solidFill>
              <w14:schemeClr w14:val="tx1"/>
            </w14:solidFill>
          </w14:textFill>
        </w:rPr>
      </w:pPr>
    </w:p>
    <w:p>
      <w:pPr>
        <w:spacing w:line="640" w:lineRule="exact"/>
        <w:ind w:firstLine="64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3、资产管理情况</w:t>
      </w:r>
    </w:p>
    <w:p>
      <w:pPr>
        <w:spacing w:line="640" w:lineRule="exact"/>
        <w:ind w:firstLine="640"/>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202</w:t>
      </w:r>
      <w:r>
        <w:rPr>
          <w:rFonts w:hint="eastAsia" w:ascii="仿宋_GB2312" w:eastAsia="仿宋_GB2312"/>
          <w:color w:val="000000" w:themeColor="text1"/>
          <w:sz w:val="30"/>
          <w:szCs w:val="30"/>
          <w:lang w:val="en-US" w:eastAsia="zh-CN"/>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年末固定资产主要有办公楼1栋面积约2,500.00平方米，车辆数</w:t>
      </w:r>
      <w:r>
        <w:rPr>
          <w:rFonts w:hint="eastAsia" w:ascii="仿宋_GB2312" w:eastAsia="仿宋_GB2312"/>
          <w:color w:val="000000" w:themeColor="text1"/>
          <w:sz w:val="30"/>
          <w:szCs w:val="30"/>
          <w:lang w:val="en-US" w:eastAsia="zh-CN"/>
          <w14:textFill>
            <w14:solidFill>
              <w14:schemeClr w14:val="tx1"/>
            </w14:solidFill>
          </w14:textFill>
        </w:rPr>
        <w:t>2</w:t>
      </w:r>
      <w:r>
        <w:rPr>
          <w:rFonts w:hint="eastAsia" w:ascii="仿宋_GB2312" w:eastAsia="仿宋_GB2312"/>
          <w:color w:val="000000" w:themeColor="text1"/>
          <w:sz w:val="30"/>
          <w:szCs w:val="30"/>
          <w14:textFill>
            <w14:solidFill>
              <w14:schemeClr w14:val="tx1"/>
            </w14:solidFill>
          </w14:textFill>
        </w:rPr>
        <w:t>辆（包括一</w:t>
      </w:r>
      <w:r>
        <w:rPr>
          <w:rFonts w:hint="eastAsia" w:ascii="仿宋_GB2312" w:eastAsia="仿宋_GB2312"/>
          <w:color w:val="000000" w:themeColor="text1"/>
          <w:sz w:val="30"/>
          <w:szCs w:val="30"/>
          <w:lang w:eastAsia="zh-CN"/>
          <w14:textFill>
            <w14:solidFill>
              <w14:schemeClr w14:val="tx1"/>
            </w14:solidFill>
          </w14:textFill>
        </w:rPr>
        <w:t>辆</w:t>
      </w:r>
      <w:r>
        <w:rPr>
          <w:rFonts w:hint="eastAsia" w:ascii="仿宋_GB2312" w:eastAsia="仿宋_GB2312"/>
          <w:color w:val="000000" w:themeColor="text1"/>
          <w:sz w:val="30"/>
          <w:szCs w:val="30"/>
          <w14:textFill>
            <w14:solidFill>
              <w14:schemeClr w14:val="tx1"/>
            </w14:solidFill>
          </w14:textFill>
        </w:rPr>
        <w:t>越野车1辆，一</w:t>
      </w:r>
      <w:r>
        <w:rPr>
          <w:rFonts w:hint="eastAsia" w:ascii="仿宋_GB2312" w:eastAsia="仿宋_GB2312"/>
          <w:color w:val="000000" w:themeColor="text1"/>
          <w:sz w:val="30"/>
          <w:szCs w:val="30"/>
          <w:lang w:eastAsia="zh-CN"/>
          <w14:textFill>
            <w14:solidFill>
              <w14:schemeClr w14:val="tx1"/>
            </w14:solidFill>
          </w14:textFill>
        </w:rPr>
        <w:t>辆洒水车</w:t>
      </w:r>
      <w:r>
        <w:rPr>
          <w:rFonts w:hint="eastAsia" w:ascii="仿宋_GB2312" w:eastAsia="仿宋_GB2312"/>
          <w:color w:val="000000" w:themeColor="text1"/>
          <w:sz w:val="30"/>
          <w:szCs w:val="30"/>
          <w14:textFill>
            <w14:solidFill>
              <w14:schemeClr w14:val="tx1"/>
            </w14:solidFill>
          </w14:textFill>
        </w:rPr>
        <w:t>2辆），电脑、空调等办公设备。202</w:t>
      </w:r>
      <w:r>
        <w:rPr>
          <w:rFonts w:hint="eastAsia" w:ascii="仿宋_GB2312" w:eastAsia="仿宋_GB2312"/>
          <w:color w:val="000000" w:themeColor="text1"/>
          <w:sz w:val="30"/>
          <w:szCs w:val="30"/>
          <w:lang w:val="en-US" w:eastAsia="zh-CN"/>
          <w14:textFill>
            <w14:solidFill>
              <w14:schemeClr w14:val="tx1"/>
            </w14:solidFill>
          </w14:textFill>
        </w:rPr>
        <w:t>1</w:t>
      </w:r>
      <w:r>
        <w:rPr>
          <w:rFonts w:hint="eastAsia" w:ascii="仿宋_GB2312" w:eastAsia="仿宋_GB2312"/>
          <w:color w:val="000000" w:themeColor="text1"/>
          <w:sz w:val="30"/>
          <w:szCs w:val="30"/>
          <w14:textFill>
            <w14:solidFill>
              <w14:schemeClr w14:val="tx1"/>
            </w14:solidFill>
          </w14:textFill>
        </w:rPr>
        <w:t>年</w:t>
      </w:r>
      <w:r>
        <w:rPr>
          <w:rFonts w:hint="eastAsia" w:ascii="仿宋_GB2312" w:eastAsia="仿宋_GB2312"/>
          <w:color w:val="000000" w:themeColor="text1"/>
          <w:sz w:val="30"/>
          <w:szCs w:val="30"/>
          <w:lang w:eastAsia="zh-CN"/>
          <w14:textFill>
            <w14:solidFill>
              <w14:schemeClr w14:val="tx1"/>
            </w14:solidFill>
          </w14:textFill>
        </w:rPr>
        <w:t>注销资产原值共</w:t>
      </w:r>
      <w:r>
        <w:rPr>
          <w:rFonts w:hint="eastAsia" w:ascii="仿宋_GB2312" w:eastAsia="仿宋_GB2312"/>
          <w:color w:val="000000" w:themeColor="text1"/>
          <w:sz w:val="30"/>
          <w:szCs w:val="30"/>
          <w:lang w:val="en-US" w:eastAsia="zh-CN"/>
          <w14:textFill>
            <w14:solidFill>
              <w14:schemeClr w14:val="tx1"/>
            </w14:solidFill>
          </w14:textFill>
        </w:rPr>
        <w:t>360290.00元，注销资产25件，注销原因都为捐赠，其中打印机2台，电脑1台，办公桌椅2套，铁皮柜2个，空调3台，饮水机2台，冰箱4台，电视机2台，液化气灶2台，会议终端机2台，越野车1辆；新增资产4件，原值33800.00元，其中会议终端机2台，打印复印一体机2台。</w:t>
      </w:r>
    </w:p>
    <w:p>
      <w:pPr>
        <w:spacing w:line="640" w:lineRule="exact"/>
        <w:ind w:firstLine="64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4.政府采购执行情况</w:t>
      </w:r>
    </w:p>
    <w:p>
      <w:pPr>
        <w:spacing w:line="640" w:lineRule="exact"/>
        <w:ind w:firstLine="640"/>
        <w:rPr>
          <w:rFonts w:ascii="仿宋_GB2312" w:eastAsia="仿宋_GB2312"/>
          <w:color w:val="000000" w:themeColor="text1"/>
          <w:sz w:val="30"/>
          <w:szCs w:val="30"/>
          <w:highlight w:val="none"/>
          <w14:textFill>
            <w14:solidFill>
              <w14:schemeClr w14:val="tx1"/>
            </w14:solidFill>
          </w14:textFill>
        </w:rPr>
      </w:pPr>
      <w:r>
        <w:rPr>
          <w:rFonts w:hint="eastAsia" w:ascii="仿宋_GB2312" w:eastAsia="仿宋_GB2312"/>
          <w:color w:val="000000" w:themeColor="text1"/>
          <w:sz w:val="30"/>
          <w:szCs w:val="30"/>
          <w:highlight w:val="none"/>
          <w14:textFill>
            <w14:solidFill>
              <w14:schemeClr w14:val="tx1"/>
            </w14:solidFill>
          </w14:textFill>
        </w:rPr>
        <w:t>本单位202</w:t>
      </w:r>
      <w:r>
        <w:rPr>
          <w:rFonts w:hint="eastAsia" w:ascii="仿宋_GB2312" w:eastAsia="仿宋_GB2312"/>
          <w:color w:val="000000" w:themeColor="text1"/>
          <w:sz w:val="30"/>
          <w:szCs w:val="30"/>
          <w:highlight w:val="none"/>
          <w:lang w:val="en-US" w:eastAsia="zh-CN"/>
          <w14:textFill>
            <w14:solidFill>
              <w14:schemeClr w14:val="tx1"/>
            </w14:solidFill>
          </w14:textFill>
        </w:rPr>
        <w:t>1</w:t>
      </w:r>
      <w:r>
        <w:rPr>
          <w:rFonts w:hint="eastAsia" w:ascii="仿宋_GB2312" w:eastAsia="仿宋_GB2312"/>
          <w:color w:val="000000" w:themeColor="text1"/>
          <w:sz w:val="30"/>
          <w:szCs w:val="30"/>
          <w:highlight w:val="none"/>
          <w14:textFill>
            <w14:solidFill>
              <w14:schemeClr w14:val="tx1"/>
            </w14:solidFill>
          </w14:textFill>
        </w:rPr>
        <w:t>年专项资金主要是追加财政拨款；本单位202</w:t>
      </w:r>
      <w:r>
        <w:rPr>
          <w:rFonts w:hint="eastAsia" w:ascii="仿宋_GB2312" w:eastAsia="仿宋_GB2312"/>
          <w:color w:val="000000" w:themeColor="text1"/>
          <w:sz w:val="30"/>
          <w:szCs w:val="30"/>
          <w:highlight w:val="none"/>
          <w:lang w:val="en-US" w:eastAsia="zh-CN"/>
          <w14:textFill>
            <w14:solidFill>
              <w14:schemeClr w14:val="tx1"/>
            </w14:solidFill>
          </w14:textFill>
        </w:rPr>
        <w:t>1</w:t>
      </w:r>
      <w:r>
        <w:rPr>
          <w:rFonts w:hint="eastAsia" w:ascii="仿宋_GB2312" w:eastAsia="仿宋_GB2312"/>
          <w:color w:val="000000" w:themeColor="text1"/>
          <w:sz w:val="30"/>
          <w:szCs w:val="30"/>
          <w:highlight w:val="none"/>
          <w14:textFill>
            <w14:solidFill>
              <w14:schemeClr w14:val="tx1"/>
            </w14:solidFill>
          </w14:textFill>
        </w:rPr>
        <w:t>年收到项目资金共计72,420,920.55元，除了未实施20</w:t>
      </w:r>
      <w:r>
        <w:rPr>
          <w:rFonts w:hint="eastAsia" w:ascii="仿宋_GB2312" w:eastAsia="仿宋_GB2312"/>
          <w:color w:val="000000" w:themeColor="text1"/>
          <w:sz w:val="30"/>
          <w:szCs w:val="30"/>
          <w:highlight w:val="none"/>
          <w:lang w:val="en-US" w:eastAsia="zh-CN"/>
          <w14:textFill>
            <w14:solidFill>
              <w14:schemeClr w14:val="tx1"/>
            </w14:solidFill>
          </w14:textFill>
        </w:rPr>
        <w:t>20</w:t>
      </w:r>
      <w:r>
        <w:rPr>
          <w:rFonts w:hint="eastAsia" w:ascii="仿宋_GB2312" w:eastAsia="仿宋_GB2312"/>
          <w:color w:val="000000" w:themeColor="text1"/>
          <w:sz w:val="30"/>
          <w:szCs w:val="30"/>
          <w:highlight w:val="none"/>
          <w14:textFill>
            <w14:solidFill>
              <w14:schemeClr w14:val="tx1"/>
            </w14:solidFill>
          </w14:textFill>
        </w:rPr>
        <w:t>年末结转结余的16,379,686.95（已拨付由202</w:t>
      </w:r>
      <w:r>
        <w:rPr>
          <w:rFonts w:hint="eastAsia" w:ascii="仿宋_GB2312" w:eastAsia="仿宋_GB2312"/>
          <w:color w:val="000000" w:themeColor="text1"/>
          <w:sz w:val="30"/>
          <w:szCs w:val="30"/>
          <w:highlight w:val="none"/>
          <w:lang w:val="en-US" w:eastAsia="zh-CN"/>
          <w14:textFill>
            <w14:solidFill>
              <w14:schemeClr w14:val="tx1"/>
            </w14:solidFill>
          </w14:textFill>
        </w:rPr>
        <w:t>1</w:t>
      </w:r>
      <w:r>
        <w:rPr>
          <w:rFonts w:hint="eastAsia" w:ascii="仿宋_GB2312" w:eastAsia="仿宋_GB2312"/>
          <w:color w:val="000000" w:themeColor="text1"/>
          <w:sz w:val="30"/>
          <w:szCs w:val="30"/>
          <w:highlight w:val="none"/>
          <w14:textFill>
            <w14:solidFill>
              <w14:schemeClr w14:val="tx1"/>
            </w14:solidFill>
          </w14:textFill>
        </w:rPr>
        <w:t>年实施），202</w:t>
      </w:r>
      <w:r>
        <w:rPr>
          <w:rFonts w:hint="eastAsia" w:ascii="仿宋_GB2312" w:eastAsia="仿宋_GB2312"/>
          <w:color w:val="000000" w:themeColor="text1"/>
          <w:sz w:val="30"/>
          <w:szCs w:val="30"/>
          <w:highlight w:val="none"/>
          <w:lang w:val="en-US" w:eastAsia="zh-CN"/>
          <w14:textFill>
            <w14:solidFill>
              <w14:schemeClr w14:val="tx1"/>
            </w14:solidFill>
          </w14:textFill>
        </w:rPr>
        <w:t>1</w:t>
      </w:r>
      <w:r>
        <w:rPr>
          <w:rFonts w:hint="eastAsia" w:ascii="仿宋_GB2312" w:eastAsia="仿宋_GB2312"/>
          <w:color w:val="000000" w:themeColor="text1"/>
          <w:sz w:val="30"/>
          <w:szCs w:val="30"/>
          <w:highlight w:val="none"/>
          <w14:textFill>
            <w14:solidFill>
              <w14:schemeClr w14:val="tx1"/>
            </w14:solidFill>
          </w14:textFill>
        </w:rPr>
        <w:t>年新增拨55,112,060.26元；年初预算数</w:t>
      </w:r>
      <w:r>
        <w:rPr>
          <w:rFonts w:hint="eastAsia" w:ascii="仿宋_GB2312" w:eastAsia="仿宋_GB2312"/>
          <w:color w:val="000000" w:themeColor="text1"/>
          <w:sz w:val="30"/>
          <w:szCs w:val="30"/>
          <w:highlight w:val="none"/>
          <w:lang w:val="en-US" w:eastAsia="zh-CN"/>
          <w14:textFill>
            <w14:solidFill>
              <w14:schemeClr w14:val="tx1"/>
            </w14:solidFill>
          </w14:textFill>
        </w:rPr>
        <w:t>310000.00</w:t>
      </w:r>
      <w:r>
        <w:rPr>
          <w:rFonts w:hint="eastAsia" w:ascii="仿宋_GB2312" w:eastAsia="仿宋_GB2312"/>
          <w:color w:val="000000" w:themeColor="text1"/>
          <w:sz w:val="30"/>
          <w:szCs w:val="30"/>
          <w:highlight w:val="none"/>
          <w14:textFill>
            <w14:solidFill>
              <w14:schemeClr w14:val="tx1"/>
            </w14:solidFill>
          </w14:textFill>
        </w:rPr>
        <w:t>元，202</w:t>
      </w:r>
      <w:r>
        <w:rPr>
          <w:rFonts w:hint="eastAsia" w:ascii="仿宋_GB2312" w:eastAsia="仿宋_GB2312"/>
          <w:color w:val="000000" w:themeColor="text1"/>
          <w:sz w:val="30"/>
          <w:szCs w:val="30"/>
          <w:highlight w:val="none"/>
          <w:lang w:val="en-US" w:eastAsia="zh-CN"/>
          <w14:textFill>
            <w14:solidFill>
              <w14:schemeClr w14:val="tx1"/>
            </w14:solidFill>
          </w14:textFill>
        </w:rPr>
        <w:t>1</w:t>
      </w:r>
      <w:r>
        <w:rPr>
          <w:rFonts w:hint="eastAsia" w:ascii="仿宋_GB2312" w:eastAsia="仿宋_GB2312"/>
          <w:color w:val="000000" w:themeColor="text1"/>
          <w:sz w:val="30"/>
          <w:szCs w:val="30"/>
          <w:highlight w:val="none"/>
          <w14:textFill>
            <w14:solidFill>
              <w14:schemeClr w14:val="tx1"/>
            </w14:solidFill>
          </w14:textFill>
        </w:rPr>
        <w:t>年度本单位追加财政拨款实际政府采购金额为9,295,880.00元；本单位202</w:t>
      </w:r>
      <w:r>
        <w:rPr>
          <w:rFonts w:hint="eastAsia" w:ascii="仿宋_GB2312" w:eastAsia="仿宋_GB2312"/>
          <w:color w:val="000000" w:themeColor="text1"/>
          <w:sz w:val="30"/>
          <w:szCs w:val="30"/>
          <w:highlight w:val="none"/>
          <w:lang w:val="en-US" w:eastAsia="zh-CN"/>
          <w14:textFill>
            <w14:solidFill>
              <w14:schemeClr w14:val="tx1"/>
            </w14:solidFill>
          </w14:textFill>
        </w:rPr>
        <w:t>1</w:t>
      </w:r>
      <w:r>
        <w:rPr>
          <w:rFonts w:hint="eastAsia" w:ascii="仿宋_GB2312" w:eastAsia="仿宋_GB2312"/>
          <w:color w:val="000000" w:themeColor="text1"/>
          <w:sz w:val="30"/>
          <w:szCs w:val="30"/>
          <w:highlight w:val="none"/>
          <w14:textFill>
            <w14:solidFill>
              <w14:schemeClr w14:val="tx1"/>
            </w14:solidFill>
          </w14:textFill>
        </w:rPr>
        <w:t>年专项资金支出69,197,772.33元，年末结转和结余3,223,148.22元；支出主要是水利工程的招投标，且招投标手续完善。</w:t>
      </w:r>
    </w:p>
    <w:p>
      <w:pPr>
        <w:numPr>
          <w:ilvl w:val="0"/>
          <w:numId w:val="5"/>
        </w:numPr>
        <w:adjustRightInd w:val="0"/>
        <w:snapToGrid w:val="0"/>
        <w:spacing w:line="580" w:lineRule="exact"/>
        <w:ind w:firstLine="562"/>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履职效果情况：</w:t>
      </w:r>
    </w:p>
    <w:p>
      <w:pPr>
        <w:pStyle w:val="4"/>
        <w:rPr>
          <w:color w:val="000000" w:themeColor="text1"/>
          <w14:textFill>
            <w14:solidFill>
              <w14:schemeClr w14:val="tx1"/>
            </w14:solidFill>
          </w14:textFill>
        </w:rPr>
      </w:pPr>
    </w:p>
    <w:p>
      <w:pPr>
        <w:spacing w:line="640" w:lineRule="exact"/>
        <w:ind w:firstLine="640"/>
        <w:rPr>
          <w:rFonts w:ascii="仿宋_GB2312" w:eastAsia="仿宋_GB2312"/>
          <w:color w:val="000000" w:themeColor="text1"/>
          <w:sz w:val="30"/>
          <w:szCs w:val="30"/>
          <w14:textFill>
            <w14:solidFill>
              <w14:schemeClr w14:val="tx1"/>
            </w14:solidFill>
          </w14:textFill>
        </w:rPr>
      </w:pPr>
      <w:bookmarkStart w:id="4" w:name="_Toc522472856"/>
      <w:bookmarkStart w:id="5" w:name="_Toc520670726"/>
      <w:bookmarkStart w:id="6" w:name="_Toc520227659"/>
      <w:bookmarkStart w:id="7" w:name="_Toc520065983"/>
      <w:r>
        <w:rPr>
          <w:rFonts w:hint="eastAsia" w:ascii="仿宋_GB2312" w:eastAsia="仿宋_GB2312"/>
          <w:color w:val="000000" w:themeColor="text1"/>
          <w:sz w:val="30"/>
          <w:szCs w:val="30"/>
          <w14:textFill>
            <w14:solidFill>
              <w14:schemeClr w14:val="tx1"/>
            </w14:solidFill>
          </w14:textFill>
        </w:rPr>
        <w:t>在县委、县政府的正确领导和上级业务部门的大力支持下，我局牢固树立脱贫攻坚意识，认真履行部门职责，着力解决群众最关心的问题，逐步完成目标任务，取得了较好地成效。有较好的社会效益、经济效益、生态效益。</w:t>
      </w:r>
    </w:p>
    <w:bookmarkEnd w:id="4"/>
    <w:bookmarkEnd w:id="5"/>
    <w:bookmarkEnd w:id="6"/>
    <w:bookmarkEnd w:id="7"/>
    <w:p>
      <w:pPr>
        <w:spacing w:line="640" w:lineRule="exact"/>
        <w:ind w:firstLine="640"/>
        <w:rPr>
          <w:rFonts w:hint="eastAsia"/>
          <w:color w:val="000000" w:themeColor="text1"/>
          <w14:textFill>
            <w14:solidFill>
              <w14:schemeClr w14:val="tx1"/>
            </w14:solidFill>
          </w14:textFill>
        </w:rPr>
      </w:pPr>
      <w:bookmarkStart w:id="8" w:name="OLE_LINK10"/>
      <w:r>
        <w:rPr>
          <w:rFonts w:hint="eastAsia" w:ascii="仿宋_GB2312" w:eastAsia="仿宋_GB2312"/>
          <w:color w:val="000000" w:themeColor="text1"/>
          <w:sz w:val="30"/>
          <w:szCs w:val="30"/>
          <w14:textFill>
            <w14:solidFill>
              <w14:schemeClr w14:val="tx1"/>
            </w14:solidFill>
          </w14:textFill>
        </w:rPr>
        <w:t>按照绩效评价指标表确定的评分细则，通过对各项指标逐一评价，</w:t>
      </w:r>
      <w:bookmarkEnd w:id="8"/>
      <w:r>
        <w:rPr>
          <w:rFonts w:hint="eastAsia" w:ascii="仿宋_GB2312" w:eastAsia="仿宋_GB2312"/>
          <w:color w:val="000000" w:themeColor="text1"/>
          <w:sz w:val="30"/>
          <w:szCs w:val="30"/>
          <w14:textFill>
            <w14:solidFill>
              <w14:schemeClr w14:val="tx1"/>
            </w14:solidFill>
          </w14:textFill>
        </w:rPr>
        <w:t>本单位部门整体支出绩效评价得分是：投入绩效为1</w:t>
      </w:r>
      <w:r>
        <w:rPr>
          <w:rFonts w:hint="eastAsia" w:ascii="仿宋_GB2312" w:eastAsia="仿宋_GB2312"/>
          <w:color w:val="000000" w:themeColor="text1"/>
          <w:sz w:val="30"/>
          <w:szCs w:val="30"/>
          <w:lang w:val="en-US" w:eastAsia="zh-CN"/>
          <w14:textFill>
            <w14:solidFill>
              <w14:schemeClr w14:val="tx1"/>
            </w14:solidFill>
          </w14:textFill>
        </w:rPr>
        <w:t>5</w:t>
      </w:r>
      <w:r>
        <w:rPr>
          <w:rFonts w:hint="eastAsia" w:ascii="仿宋_GB2312" w:eastAsia="仿宋_GB2312"/>
          <w:color w:val="000000" w:themeColor="text1"/>
          <w:sz w:val="30"/>
          <w:szCs w:val="30"/>
          <w14:textFill>
            <w14:solidFill>
              <w14:schemeClr w14:val="tx1"/>
            </w14:solidFill>
          </w14:textFill>
        </w:rPr>
        <w:t>分，管理绩效为</w:t>
      </w:r>
      <w:r>
        <w:rPr>
          <w:rFonts w:hint="eastAsia" w:ascii="仿宋_GB2312" w:eastAsia="仿宋_GB2312"/>
          <w:color w:val="000000" w:themeColor="text1"/>
          <w:sz w:val="30"/>
          <w:szCs w:val="30"/>
          <w:lang w:val="en-US" w:eastAsia="zh-CN"/>
          <w14:textFill>
            <w14:solidFill>
              <w14:schemeClr w14:val="tx1"/>
            </w14:solidFill>
          </w14:textFill>
        </w:rPr>
        <w:t>23</w:t>
      </w:r>
      <w:r>
        <w:rPr>
          <w:rFonts w:hint="eastAsia" w:ascii="仿宋_GB2312" w:eastAsia="仿宋_GB2312"/>
          <w:color w:val="000000" w:themeColor="text1"/>
          <w:sz w:val="30"/>
          <w:szCs w:val="30"/>
          <w14:textFill>
            <w14:solidFill>
              <w14:schemeClr w14:val="tx1"/>
            </w14:solidFill>
          </w14:textFill>
        </w:rPr>
        <w:t>分，产出及效率绩效为</w:t>
      </w:r>
      <w:r>
        <w:rPr>
          <w:rFonts w:hint="eastAsia" w:ascii="仿宋_GB2312" w:eastAsia="仿宋_GB2312"/>
          <w:color w:val="000000" w:themeColor="text1"/>
          <w:sz w:val="30"/>
          <w:szCs w:val="30"/>
          <w:lang w:val="en-US" w:eastAsia="zh-CN"/>
          <w14:textFill>
            <w14:solidFill>
              <w14:schemeClr w14:val="tx1"/>
            </w14:solidFill>
          </w14:textFill>
        </w:rPr>
        <w:t>5</w:t>
      </w:r>
      <w:r>
        <w:rPr>
          <w:rFonts w:hint="eastAsia" w:ascii="仿宋_GB2312" w:eastAsia="仿宋_GB2312"/>
          <w:color w:val="000000" w:themeColor="text1"/>
          <w:sz w:val="30"/>
          <w:szCs w:val="30"/>
          <w14:textFill>
            <w14:solidFill>
              <w14:schemeClr w14:val="tx1"/>
            </w14:solidFill>
          </w14:textFill>
        </w:rPr>
        <w:t>分，</w:t>
      </w:r>
      <w:r>
        <w:rPr>
          <w:rFonts w:hint="eastAsia" w:ascii="仿宋_GB2312" w:eastAsia="仿宋_GB2312"/>
          <w:color w:val="000000" w:themeColor="text1"/>
          <w:sz w:val="30"/>
          <w:szCs w:val="30"/>
          <w:lang w:val="en-US" w:eastAsia="zh-CN"/>
          <w14:textFill>
            <w14:solidFill>
              <w14:schemeClr w14:val="tx1"/>
            </w14:solidFill>
          </w14:textFill>
        </w:rPr>
        <w:t>社会满意度10分，</w:t>
      </w:r>
      <w:r>
        <w:rPr>
          <w:rFonts w:hint="eastAsia" w:ascii="仿宋_GB2312" w:eastAsia="仿宋_GB2312"/>
          <w:color w:val="000000" w:themeColor="text1"/>
          <w:sz w:val="30"/>
          <w:szCs w:val="30"/>
          <w14:textFill>
            <w14:solidFill>
              <w14:schemeClr w14:val="tx1"/>
            </w14:solidFill>
          </w14:textFill>
        </w:rPr>
        <w:t>总绩效为</w:t>
      </w:r>
      <w:r>
        <w:rPr>
          <w:rFonts w:hint="eastAsia" w:ascii="仿宋_GB2312" w:eastAsia="仿宋_GB2312"/>
          <w:color w:val="000000" w:themeColor="text1"/>
          <w:sz w:val="30"/>
          <w:szCs w:val="30"/>
          <w:lang w:val="en-US" w:eastAsia="zh-CN"/>
          <w14:textFill>
            <w14:solidFill>
              <w14:schemeClr w14:val="tx1"/>
            </w14:solidFill>
          </w14:textFill>
        </w:rPr>
        <w:t>98</w:t>
      </w:r>
      <w:r>
        <w:rPr>
          <w:rFonts w:hint="eastAsia" w:ascii="仿宋_GB2312" w:eastAsia="仿宋_GB2312"/>
          <w:color w:val="000000" w:themeColor="text1"/>
          <w:sz w:val="30"/>
          <w:szCs w:val="30"/>
          <w14:textFill>
            <w14:solidFill>
              <w14:schemeClr w14:val="tx1"/>
            </w14:solidFill>
          </w14:textFill>
        </w:rPr>
        <w:t>分。评价结果等次为“优”。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Autospacing="0" w:line="600" w:lineRule="exact"/>
        <w:ind w:firstLine="562" w:firstLineChars="200"/>
        <w:jc w:val="left"/>
        <w:textAlignment w:val="center"/>
        <w:rPr>
          <w:rFonts w:ascii="黑体" w:hAnsi="宋体" w:eastAsia="黑体" w:cs="宋体"/>
          <w:b/>
          <w:bCs/>
          <w:color w:val="000000" w:themeColor="text1"/>
          <w:kern w:val="0"/>
          <w:sz w:val="28"/>
          <w:szCs w:val="28"/>
          <w14:textFill>
            <w14:solidFill>
              <w14:schemeClr w14:val="tx1"/>
            </w14:solidFill>
          </w14:textFill>
        </w:rPr>
      </w:pPr>
      <w:r>
        <w:rPr>
          <w:rFonts w:hint="eastAsia" w:ascii="黑体" w:hAnsi="宋体" w:eastAsia="黑体" w:cs="宋体"/>
          <w:b/>
          <w:bCs/>
          <w:color w:val="000000" w:themeColor="text1"/>
          <w:kern w:val="0"/>
          <w:sz w:val="28"/>
          <w:szCs w:val="28"/>
          <w:lang w:eastAsia="zh-CN"/>
          <w14:textFill>
            <w14:solidFill>
              <w14:schemeClr w14:val="tx1"/>
            </w14:solidFill>
          </w14:textFill>
        </w:rPr>
        <w:t>三、</w:t>
      </w:r>
      <w:r>
        <w:rPr>
          <w:rFonts w:hint="eastAsia" w:ascii="黑体" w:hAnsi="宋体" w:eastAsia="黑体" w:cs="宋体"/>
          <w:b/>
          <w:bCs/>
          <w:color w:val="000000" w:themeColor="text1"/>
          <w:kern w:val="0"/>
          <w:sz w:val="28"/>
          <w:szCs w:val="28"/>
          <w14:textFill>
            <w14:solidFill>
              <w14:schemeClr w14:val="tx1"/>
            </w14:solidFill>
          </w14:textFill>
        </w:rPr>
        <w:t>存在问题及改进措施</w:t>
      </w:r>
    </w:p>
    <w:p>
      <w:pPr>
        <w:keepNext w:val="0"/>
        <w:keepLines w:val="0"/>
        <w:pageBreakBefore w:val="0"/>
        <w:kinsoku/>
        <w:wordWrap/>
        <w:overflowPunct/>
        <w:topLinePunct w:val="0"/>
        <w:autoSpaceDE/>
        <w:autoSpaceDN/>
        <w:bidi w:val="0"/>
        <w:adjustRightInd w:val="0"/>
        <w:snapToGrid w:val="0"/>
        <w:spacing w:afterAutospacing="0"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（一）主要问题及原因分析</w:t>
      </w:r>
    </w:p>
    <w:p>
      <w:pPr>
        <w:spacing w:line="640" w:lineRule="exact"/>
        <w:ind w:firstLine="640"/>
        <w:rPr>
          <w:rFonts w:ascii="仿宋_GB2312" w:hAnsi="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当前全县水利工作仍然面对一些矛盾和问题，主要是：生态环境保护要求越来越严与经济社会快速发展的矛盾加剧，水资源管理“三条红线”控制难度加大，水污染防治任重道远；水利工程管理现状与实际需要还不相适应，影响了工程效益的充分发挥；水利执法工作任务艰巨，执法能力不足，综合执法、联合巡河机制不够完善，影响了执法效果；基层水利专业人才缺乏，技术人员出现青黄不接的现象，水利工程建设任务重、质量标准高，工作人员调配相当困难。</w:t>
      </w:r>
    </w:p>
    <w:p>
      <w:pPr>
        <w:adjustRightInd w:val="0"/>
        <w:snapToGrid w:val="0"/>
        <w:spacing w:line="580" w:lineRule="exact"/>
        <w:ind w:firstLine="320" w:firstLineChars="1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（二）改进的方向和具体措施</w:t>
      </w:r>
    </w:p>
    <w:p>
      <w:pPr>
        <w:spacing w:line="600" w:lineRule="exact"/>
        <w:ind w:firstLine="616" w:firstLineChars="20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一是加快城乡供水一体化工程前期工作进展。力争在2022年1月完成城乡供水一体化工程初步设计报告编制工作，并上报至上级部门待审。</w:t>
      </w:r>
    </w:p>
    <w:p>
      <w:pPr>
        <w:spacing w:line="600" w:lineRule="exact"/>
        <w:ind w:firstLine="616" w:firstLineChars="20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二是积极推进沅水、武水主要支流治理工程。力争在2022年实施泸溪县沅水右岸刘家滩岸坡整治工程、泸溪县武溪镇沅水左岸岸坡整治工程。</w:t>
      </w:r>
    </w:p>
    <w:p>
      <w:pPr>
        <w:spacing w:line="600" w:lineRule="exact"/>
        <w:ind w:firstLine="616" w:firstLineChars="200"/>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三是完成砂渡溪、坳上等6座小型水库除险加固任务，预计在2022年年底前完成主体工程任务。</w:t>
      </w:r>
    </w:p>
    <w:p>
      <w:pPr>
        <w:spacing w:line="600" w:lineRule="exact"/>
        <w:ind w:firstLine="616" w:firstLineChars="200"/>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四是争取在2022年实施天堂垅灌区续建配套及现代化改造工程。预计在2022年完成项目前期工作。</w:t>
      </w:r>
    </w:p>
    <w:p>
      <w:pPr>
        <w:spacing w:line="600" w:lineRule="exact"/>
        <w:ind w:firstLine="616"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五是</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重点推进沅江河道历史尾堆清障工作。预计2022年完成沅江河道历史尾堆清障工作。</w:t>
      </w:r>
    </w:p>
    <w:p>
      <w:pPr>
        <w:spacing w:line="600" w:lineRule="exact"/>
        <w:ind w:firstLine="640" w:firstLineChars="200"/>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zh-CN" w:eastAsia="zh-CN" w:bidi="ar-SA"/>
          <w14:textFill>
            <w14:solidFill>
              <w14:schemeClr w14:val="tx1"/>
            </w14:solidFill>
          </w14:textFill>
        </w:rPr>
        <w:t>六是做好防汛工作。加强值班值守，</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24小时保持电话畅通，加大汛前排查治理力度，确保不跨一塘、一库。</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w:t>
      </w:r>
    </w:p>
    <w:p>
      <w:pPr>
        <w:spacing w:line="600" w:lineRule="exact"/>
        <w:ind w:left="1137" w:leftChars="304" w:hanging="499" w:hangingChars="156"/>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1</w:t>
      </w:r>
      <w:r>
        <w:rPr>
          <w:rFonts w:hint="eastAsia" w:eastAsia="仿宋_GB2312" w:cs="仿宋_GB2312"/>
          <w:color w:val="000000" w:themeColor="text1"/>
          <w:sz w:val="32"/>
          <w:szCs w:val="32"/>
          <w:lang w:eastAsia="zh-CN"/>
          <w14:textFill>
            <w14:solidFill>
              <w14:schemeClr w14:val="tx1"/>
            </w14:solidFill>
          </w14:textFill>
        </w:rPr>
        <w:t>、部门预算执行情况汇总表</w:t>
      </w:r>
    </w:p>
    <w:p>
      <w:pPr>
        <w:spacing w:line="600" w:lineRule="exact"/>
        <w:ind w:left="1137" w:leftChars="304" w:hanging="499" w:hangingChars="156"/>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2、部门预算整体支出绩效评价指标表</w:t>
      </w:r>
    </w:p>
    <w:p>
      <w:pPr>
        <w:spacing w:line="600" w:lineRule="exact"/>
        <w:ind w:left="1137" w:leftChars="304" w:hanging="499" w:hangingChars="156"/>
        <w:rPr>
          <w:rFonts w:hint="eastAsia"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3、</w:t>
      </w:r>
      <w:r>
        <w:rPr>
          <w:rFonts w:hint="eastAsia" w:eastAsia="仿宋_GB2312" w:cs="仿宋_GB2312"/>
          <w:color w:val="000000" w:themeColor="text1"/>
          <w:sz w:val="32"/>
          <w:szCs w:val="32"/>
          <w14:textFill>
            <w14:solidFill>
              <w14:schemeClr w14:val="tx1"/>
            </w14:solidFill>
          </w14:textFill>
        </w:rPr>
        <w:t>部门</w:t>
      </w:r>
      <w:r>
        <w:rPr>
          <w:rFonts w:hint="eastAsia" w:eastAsia="仿宋_GB2312" w:cs="仿宋_GB2312"/>
          <w:color w:val="000000" w:themeColor="text1"/>
          <w:sz w:val="32"/>
          <w:szCs w:val="32"/>
          <w:lang w:eastAsia="zh-CN"/>
          <w14:textFill>
            <w14:solidFill>
              <w14:schemeClr w14:val="tx1"/>
            </w14:solidFill>
          </w14:textFill>
        </w:rPr>
        <w:t>预算</w:t>
      </w:r>
      <w:r>
        <w:rPr>
          <w:rFonts w:hint="eastAsia" w:eastAsia="仿宋_GB2312" w:cs="仿宋_GB2312"/>
          <w:color w:val="000000" w:themeColor="text1"/>
          <w:sz w:val="32"/>
          <w:szCs w:val="32"/>
          <w14:textFill>
            <w14:solidFill>
              <w14:schemeClr w14:val="tx1"/>
            </w14:solidFill>
          </w14:textFill>
        </w:rPr>
        <w:t>整体支出绩效自评表</w:t>
      </w:r>
    </w:p>
    <w:p>
      <w:pPr>
        <w:spacing w:line="600" w:lineRule="exact"/>
        <w:ind w:left="1137" w:leftChars="304" w:hanging="499" w:hangingChars="156"/>
        <w:rPr>
          <w:rFonts w:eastAsia="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4</w:t>
      </w:r>
      <w:r>
        <w:rPr>
          <w:rFonts w:hint="eastAsia" w:eastAsia="仿宋_GB2312" w:cs="仿宋_GB2312"/>
          <w:color w:val="000000" w:themeColor="text1"/>
          <w:sz w:val="32"/>
          <w:szCs w:val="32"/>
          <w14:textFill>
            <w14:solidFill>
              <w14:schemeClr w14:val="tx1"/>
            </w14:solidFill>
          </w14:textFill>
        </w:rPr>
        <w:t>、项目支出绩效自评表</w:t>
      </w:r>
      <w:r>
        <w:rPr>
          <w:rFonts w:eastAsia="仿宋_GB2312"/>
          <w:color w:val="000000" w:themeColor="text1"/>
          <w:sz w:val="32"/>
          <w:szCs w:val="32"/>
          <w14:textFill>
            <w14:solidFill>
              <w14:schemeClr w14:val="tx1"/>
            </w14:solidFill>
          </w14:textFill>
        </w:rPr>
        <w:t>（每个一级项目支出一张表）</w:t>
      </w:r>
    </w:p>
    <w:p>
      <w:pPr>
        <w:spacing w:line="600" w:lineRule="exact"/>
        <w:ind w:firstLine="640" w:firstLineChars="200"/>
        <w:rPr>
          <w:rFonts w:hint="eastAsia" w:eastAsia="仿宋_GB2312" w:cs="仿宋_GB2312"/>
          <w:color w:val="000000" w:themeColor="text1"/>
          <w:sz w:val="32"/>
          <w:szCs w:val="32"/>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5、部门项目支出绩效自评表</w:t>
      </w:r>
    </w:p>
    <w:p>
      <w:pPr>
        <w:pStyle w:val="2"/>
        <w:spacing w:before="0" w:after="0" w:line="240" w:lineRule="auto"/>
        <w:rPr>
          <w:rFonts w:hint="default"/>
          <w:color w:val="000000" w:themeColor="text1"/>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 xml:space="preserve"> </w:t>
      </w:r>
      <w:r>
        <w:rPr>
          <w:rFonts w:hint="eastAsia" w:eastAsia="仿宋_GB2312" w:cs="仿宋_GB2312"/>
          <w:b w:val="0"/>
          <w:bCs w:val="0"/>
          <w:color w:val="000000" w:themeColor="text1"/>
          <w:sz w:val="32"/>
          <w:szCs w:val="32"/>
          <w:lang w:val="en-US" w:eastAsia="zh-CN"/>
          <w14:textFill>
            <w14:solidFill>
              <w14:schemeClr w14:val="tx1"/>
            </w14:solidFill>
          </w14:textFill>
        </w:rPr>
        <w:t xml:space="preserve">   6、项目支出自评汇总表</w:t>
      </w:r>
    </w:p>
    <w:p>
      <w:pPr>
        <w:pStyle w:val="2"/>
        <w:spacing w:before="0" w:after="0" w:line="240" w:lineRule="auto"/>
        <w:rPr>
          <w:rFonts w:hint="default"/>
          <w:b w:val="0"/>
          <w:bCs w:val="0"/>
          <w:color w:val="000000" w:themeColor="text1"/>
          <w:lang w:val="en-US" w:eastAsia="zh-CN"/>
          <w14:textFill>
            <w14:solidFill>
              <w14:schemeClr w14:val="tx1"/>
            </w14:solidFill>
          </w14:textFill>
        </w:rPr>
      </w:pPr>
      <w:r>
        <w:rPr>
          <w:rFonts w:hint="eastAsia" w:eastAsia="仿宋_GB2312" w:cs="仿宋_GB2312"/>
          <w:color w:val="000000" w:themeColor="text1"/>
          <w:sz w:val="32"/>
          <w:szCs w:val="32"/>
          <w:lang w:val="en-US" w:eastAsia="zh-CN"/>
          <w14:textFill>
            <w14:solidFill>
              <w14:schemeClr w14:val="tx1"/>
            </w14:solidFill>
          </w14:textFill>
        </w:rPr>
        <w:t xml:space="preserve">   </w:t>
      </w:r>
      <w:r>
        <w:rPr>
          <w:rFonts w:hint="eastAsia" w:eastAsia="仿宋_GB2312" w:cs="仿宋_GB2312"/>
          <w:b w:val="0"/>
          <w:bCs w:val="0"/>
          <w:color w:val="000000" w:themeColor="text1"/>
          <w:sz w:val="32"/>
          <w:szCs w:val="32"/>
          <w:lang w:val="en-US" w:eastAsia="zh-CN"/>
          <w14:textFill>
            <w14:solidFill>
              <w14:schemeClr w14:val="tx1"/>
            </w14:solidFill>
          </w14:textFill>
        </w:rPr>
        <w:t xml:space="preserve"> 7、问题清单</w:t>
      </w:r>
    </w:p>
    <w:p>
      <w:pPr>
        <w:spacing w:line="560" w:lineRule="exact"/>
        <w:jc w:val="center"/>
        <w:rPr>
          <w:rFonts w:hint="eastAsia" w:eastAsia="方正小标宋_GBK"/>
          <w:color w:val="000000" w:themeColor="text1"/>
          <w:sz w:val="36"/>
          <w:szCs w:val="36"/>
          <w14:textFill>
            <w14:solidFill>
              <w14:schemeClr w14:val="tx1"/>
            </w14:solidFill>
          </w14:textFill>
        </w:rPr>
      </w:pPr>
    </w:p>
    <w:p>
      <w:pPr>
        <w:spacing w:before="120" w:beforeLines="50"/>
        <w:jc w:val="left"/>
        <w:rPr>
          <w:rFonts w:hint="default" w:ascii="仿宋_GB2312" w:hAnsi="仿宋" w:eastAsia="仿宋_GB2312" w:cs="仿宋"/>
          <w:color w:val="000000" w:themeColor="text1"/>
          <w:sz w:val="24"/>
          <w:lang w:val="en-US" w:eastAsia="zh-CN"/>
          <w14:textFill>
            <w14:solidFill>
              <w14:schemeClr w14:val="tx1"/>
            </w14:solidFill>
          </w14:textFill>
        </w:rPr>
      </w:pPr>
    </w:p>
    <w:p>
      <w:pPr>
        <w:spacing w:before="240" w:beforeLines="100"/>
        <w:jc w:val="left"/>
        <w:rPr>
          <w:rFonts w:hint="default" w:eastAsia="仿宋_GB2312"/>
          <w:color w:val="000000" w:themeColor="text1"/>
          <w:sz w:val="24"/>
          <w:lang w:val="en-US" w:eastAsia="zh-CN"/>
          <w14:textFill>
            <w14:solidFill>
              <w14:schemeClr w14:val="tx1"/>
            </w14:solidFill>
          </w14:textFill>
        </w:rPr>
      </w:pPr>
    </w:p>
    <w:p>
      <w:pPr>
        <w:spacing w:before="120" w:beforeLines="50"/>
        <w:jc w:val="left"/>
        <w:rPr>
          <w:rFonts w:hint="default" w:eastAsia="仿宋_GB2312"/>
          <w:color w:val="000000" w:themeColor="text1"/>
          <w:sz w:val="24"/>
          <w:lang w:val="en-US" w:eastAsia="zh-CN"/>
          <w14:textFill>
            <w14:solidFill>
              <w14:schemeClr w14:val="tx1"/>
            </w14:solidFill>
          </w14:textFill>
        </w:rPr>
      </w:pPr>
    </w:p>
    <w:p>
      <w:pPr>
        <w:spacing w:before="120" w:beforeLines="50"/>
        <w:jc w:val="left"/>
        <w:rPr>
          <w:rFonts w:hint="default" w:eastAsia="仿宋_GB2312"/>
          <w:color w:val="000000" w:themeColor="text1"/>
          <w:sz w:val="24"/>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0EE04EF-BB1C-424E-B7CE-35AA2B1BA2C9}"/>
  </w:font>
  <w:font w:name="黑体">
    <w:panose1 w:val="02010609060101010101"/>
    <w:charset w:val="86"/>
    <w:family w:val="auto"/>
    <w:pitch w:val="default"/>
    <w:sig w:usb0="800002BF" w:usb1="38CF7CFA" w:usb2="00000016" w:usb3="00000000" w:csb0="00040001" w:csb1="00000000"/>
    <w:embedRegular r:id="rId2" w:fontKey="{FCA6A8C3-B4DA-445F-8600-B23E4C3742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A4F071D-AF7D-4ED6-9203-495CE6BDC0D5}"/>
  </w:font>
  <w:font w:name="方正小标宋简体">
    <w:altName w:val="黑体"/>
    <w:panose1 w:val="02010601030101010101"/>
    <w:charset w:val="86"/>
    <w:family w:val="auto"/>
    <w:pitch w:val="default"/>
    <w:sig w:usb0="00000000" w:usb1="00000000" w:usb2="00000000" w:usb3="00000000" w:csb0="00040000" w:csb1="00000000"/>
    <w:embedRegular r:id="rId4" w:fontKey="{0674144B-29C8-4B85-990D-DD204BBBB01D}"/>
  </w:font>
  <w:font w:name="仿宋_GB2312">
    <w:altName w:val="仿宋"/>
    <w:panose1 w:val="02010609030101010101"/>
    <w:charset w:val="86"/>
    <w:family w:val="modern"/>
    <w:pitch w:val="default"/>
    <w:sig w:usb0="00000000" w:usb1="00000000" w:usb2="00000010" w:usb3="00000000" w:csb0="00040000" w:csb1="00000000"/>
    <w:embedRegular r:id="rId5" w:fontKey="{4509EEBB-88A5-4FAD-947F-ABD804C64404}"/>
  </w:font>
  <w:font w:name="仿宋">
    <w:panose1 w:val="02010609060101010101"/>
    <w:charset w:val="86"/>
    <w:family w:val="auto"/>
    <w:pitch w:val="default"/>
    <w:sig w:usb0="800002BF" w:usb1="38CF7CFA" w:usb2="00000016" w:usb3="00000000" w:csb0="00040001" w:csb1="00000000"/>
    <w:embedRegular r:id="rId6" w:fontKey="{4231FD45-D674-42E4-BB93-6A2C35DF621E}"/>
  </w:font>
  <w:font w:name="楷体_GB2312">
    <w:altName w:val="楷体"/>
    <w:panose1 w:val="02010609030101010101"/>
    <w:charset w:val="86"/>
    <w:family w:val="modern"/>
    <w:pitch w:val="default"/>
    <w:sig w:usb0="00000000" w:usb1="00000000" w:usb2="00000010" w:usb3="00000000" w:csb0="00040000" w:csb1="00000000"/>
    <w:embedRegular r:id="rId7" w:fontKey="{3AE83B69-2CA3-4B99-BD02-2688E8DF0790}"/>
  </w:font>
  <w:font w:name="楷体">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40001" w:csb1="00000000"/>
    <w:embedRegular r:id="rId8" w:fontKey="{841195F9-47B8-4137-BC3D-5FDBF681140B}"/>
  </w:font>
  <w:font w:name="方正小标宋_GBK">
    <w:panose1 w:val="02000000000000000000"/>
    <w:charset w:val="86"/>
    <w:family w:val="script"/>
    <w:pitch w:val="default"/>
    <w:sig w:usb0="A00002BF" w:usb1="38CF7CFA" w:usb2="00082016" w:usb3="00000000" w:csb0="00040001" w:csb1="00000000"/>
    <w:embedRegular r:id="rId9" w:fontKey="{FA67DBE5-9EC7-40CF-B63F-7B62190E9D6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5E579"/>
    <w:multiLevelType w:val="singleLevel"/>
    <w:tmpl w:val="9875E579"/>
    <w:lvl w:ilvl="0" w:tentative="0">
      <w:start w:val="3"/>
      <w:numFmt w:val="chineseCounting"/>
      <w:suff w:val="nothing"/>
      <w:lvlText w:val="（%1）"/>
      <w:lvlJc w:val="left"/>
      <w:rPr>
        <w:rFonts w:hint="eastAsia"/>
      </w:rPr>
    </w:lvl>
  </w:abstractNum>
  <w:abstractNum w:abstractNumId="1">
    <w:nsid w:val="E9D9ED63"/>
    <w:multiLevelType w:val="singleLevel"/>
    <w:tmpl w:val="E9D9ED63"/>
    <w:lvl w:ilvl="0" w:tentative="0">
      <w:start w:val="3"/>
      <w:numFmt w:val="decimal"/>
      <w:suff w:val="nothing"/>
      <w:lvlText w:val="%1）"/>
      <w:lvlJc w:val="left"/>
    </w:lvl>
  </w:abstractNum>
  <w:abstractNum w:abstractNumId="2">
    <w:nsid w:val="F096E5B9"/>
    <w:multiLevelType w:val="singleLevel"/>
    <w:tmpl w:val="F096E5B9"/>
    <w:lvl w:ilvl="0" w:tentative="0">
      <w:start w:val="3"/>
      <w:numFmt w:val="chineseCounting"/>
      <w:suff w:val="nothing"/>
      <w:lvlText w:val="（%1）"/>
      <w:lvlJc w:val="left"/>
      <w:rPr>
        <w:rFonts w:hint="eastAsia"/>
      </w:rPr>
    </w:lvl>
  </w:abstractNum>
  <w:abstractNum w:abstractNumId="3">
    <w:nsid w:val="784DA0A3"/>
    <w:multiLevelType w:val="singleLevel"/>
    <w:tmpl w:val="784DA0A3"/>
    <w:lvl w:ilvl="0" w:tentative="0">
      <w:start w:val="2"/>
      <w:numFmt w:val="upperLetter"/>
      <w:suff w:val="nothing"/>
      <w:lvlText w:val="%1、"/>
      <w:lvlJc w:val="left"/>
    </w:lvl>
  </w:abstractNum>
  <w:abstractNum w:abstractNumId="4">
    <w:nsid w:val="7FD5E6FB"/>
    <w:multiLevelType w:val="singleLevel"/>
    <w:tmpl w:val="7FD5E6FB"/>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ZjFhNjM2OGIwMGRiMTA5ZjkzN2FjMGYxMzVkZDIifQ=="/>
  </w:docVars>
  <w:rsids>
    <w:rsidRoot w:val="4D342F3F"/>
    <w:rsid w:val="04EE2D50"/>
    <w:rsid w:val="07806030"/>
    <w:rsid w:val="12FD24EA"/>
    <w:rsid w:val="16C25E88"/>
    <w:rsid w:val="216D3A9E"/>
    <w:rsid w:val="23F435C5"/>
    <w:rsid w:val="2BCA78D1"/>
    <w:rsid w:val="303C664E"/>
    <w:rsid w:val="309F4E0A"/>
    <w:rsid w:val="34C451E6"/>
    <w:rsid w:val="37CE5BE9"/>
    <w:rsid w:val="38F8669B"/>
    <w:rsid w:val="46C61C44"/>
    <w:rsid w:val="480A48FD"/>
    <w:rsid w:val="4A3414FD"/>
    <w:rsid w:val="4D342F3F"/>
    <w:rsid w:val="58210D73"/>
    <w:rsid w:val="62DD7125"/>
    <w:rsid w:val="63490EAA"/>
    <w:rsid w:val="63AA006A"/>
    <w:rsid w:val="676058B1"/>
    <w:rsid w:val="6A0A1E31"/>
    <w:rsid w:val="713813FC"/>
    <w:rsid w:val="78166F70"/>
    <w:rsid w:val="783113CF"/>
    <w:rsid w:val="798D435B"/>
    <w:rsid w:val="7B5B7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oc 3"/>
    <w:basedOn w:val="1"/>
    <w:next w:val="1"/>
    <w:qFormat/>
    <w:uiPriority w:val="0"/>
    <w:pPr>
      <w:ind w:left="0" w:firstLine="0"/>
    </w:pPr>
    <w:rPr>
      <w:rFonts w:ascii="黑体" w:eastAsia="黑体"/>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font41"/>
    <w:basedOn w:val="7"/>
    <w:qFormat/>
    <w:uiPriority w:val="0"/>
    <w:rPr>
      <w:rFonts w:hint="eastAsia" w:ascii="宋体" w:hAnsi="宋体" w:eastAsia="宋体" w:cs="宋体"/>
      <w:color w:val="000000"/>
      <w:sz w:val="28"/>
      <w:szCs w:val="28"/>
      <w:u w:val="none"/>
    </w:rPr>
  </w:style>
  <w:style w:type="character" w:customStyle="1" w:styleId="9">
    <w:name w:val="font21"/>
    <w:basedOn w:val="7"/>
    <w:qFormat/>
    <w:uiPriority w:val="0"/>
    <w:rPr>
      <w:rFonts w:hint="eastAsia" w:ascii="宋体" w:hAnsi="宋体" w:eastAsia="宋体" w:cs="宋体"/>
      <w:b/>
      <w:bCs/>
      <w:color w:val="000000"/>
      <w:sz w:val="28"/>
      <w:szCs w:val="28"/>
      <w:u w:val="none"/>
    </w:rPr>
  </w:style>
  <w:style w:type="character" w:customStyle="1" w:styleId="10">
    <w:name w:val="font1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10341</Words>
  <Characters>14217</Characters>
  <Lines>0</Lines>
  <Paragraphs>0</Paragraphs>
  <TotalTime>6</TotalTime>
  <ScaleCrop>false</ScaleCrop>
  <LinksUpToDate>false</LinksUpToDate>
  <CharactersWithSpaces>14713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2022-06-23T08:55:00Z</dcterms:created>
  <dc:creator>Administrator</dc:creator>
  <cp:lastModifiedBy>Administrator</cp:lastModifiedBy>
  <dcterms:modified xsi:type="dcterms:W3CDTF">2022-08-19T08:41:53Z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BCD992D303504BCBA4F349F76C1A6219</vt:lpwstr>
  </property>
</Properties>
</file>